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木垒哈萨克自治县消防救援大队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木垒哈萨克自治县消防救援大队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木垒哈萨克自治县消防救援大队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木垒哈萨克自治县消防救援大队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木垒哈萨克自治县消防救援大队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木垒哈萨克自治县消防救援大队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木垒哈萨克自治县消防救援大队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木垒哈萨克自治县消防救援大队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木垒哈萨克自治县消防救援大队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木垒哈萨克自治县消防救援大队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5065" w:type="pct"/>
        <w:tblInd w:w="0" w:type="dxa"/>
        <w:shd w:val="clear" w:color="auto" w:fill="auto"/>
        <w:tblLayout w:type="autofit"/>
        <w:tblCellMar>
          <w:top w:w="0" w:type="dxa"/>
          <w:left w:w="0" w:type="dxa"/>
          <w:bottom w:w="0" w:type="dxa"/>
          <w:right w:w="0" w:type="dxa"/>
        </w:tblCellMar>
      </w:tblPr>
      <w:tblGrid>
        <w:gridCol w:w="3430"/>
        <w:gridCol w:w="1338"/>
        <w:gridCol w:w="2630"/>
        <w:gridCol w:w="1820"/>
      </w:tblGrid>
      <w:tr>
        <w:tblPrEx>
          <w:shd w:val="clear" w:color="auto" w:fill="auto"/>
          <w:tblCellMar>
            <w:top w:w="0" w:type="dxa"/>
            <w:left w:w="0" w:type="dxa"/>
            <w:bottom w:w="0" w:type="dxa"/>
            <w:right w:w="0" w:type="dxa"/>
          </w:tblCellMar>
        </w:tblPrEx>
        <w:trPr>
          <w:trHeight w:val="129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701" w:hRule="atLeast"/>
        </w:trPr>
        <w:tc>
          <w:tcPr>
            <w:tcW w:w="155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82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13" w:hRule="atLeast"/>
        </w:trPr>
        <w:tc>
          <w:tcPr>
            <w:tcW w:w="238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8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3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692" w:type="pct"/>
        <w:tblInd w:w="0" w:type="dxa"/>
        <w:shd w:val="clear" w:color="auto" w:fill="auto"/>
        <w:tblLayout w:type="autofit"/>
        <w:tblCellMar>
          <w:top w:w="0" w:type="dxa"/>
          <w:left w:w="0" w:type="dxa"/>
          <w:bottom w:w="0" w:type="dxa"/>
          <w:right w:w="0" w:type="dxa"/>
        </w:tblCellMar>
      </w:tblPr>
      <w:tblGrid>
        <w:gridCol w:w="383"/>
        <w:gridCol w:w="532"/>
        <w:gridCol w:w="515"/>
        <w:gridCol w:w="438"/>
        <w:gridCol w:w="439"/>
        <w:gridCol w:w="441"/>
        <w:gridCol w:w="441"/>
        <w:gridCol w:w="424"/>
        <w:gridCol w:w="487"/>
        <w:gridCol w:w="441"/>
        <w:gridCol w:w="441"/>
        <w:gridCol w:w="441"/>
        <w:gridCol w:w="441"/>
        <w:gridCol w:w="441"/>
        <w:gridCol w:w="441"/>
        <w:gridCol w:w="441"/>
        <w:gridCol w:w="476"/>
        <w:gridCol w:w="439"/>
        <w:gridCol w:w="437"/>
      </w:tblGrid>
      <w:tr>
        <w:tblPrEx>
          <w:shd w:val="clear" w:color="auto" w:fill="auto"/>
          <w:tblCellMar>
            <w:top w:w="0" w:type="dxa"/>
            <w:left w:w="0" w:type="dxa"/>
            <w:bottom w:w="0" w:type="dxa"/>
            <w:right w:w="0" w:type="dxa"/>
          </w:tblCellMar>
        </w:tblPrEx>
        <w:trPr>
          <w:trHeight w:val="1513"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687" w:hRule="atLeast"/>
        </w:trPr>
        <w:tc>
          <w:tcPr>
            <w:tcW w:w="4485"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木垒哈萨克自治县消防救援大队</w:t>
            </w:r>
          </w:p>
        </w:tc>
        <w:tc>
          <w:tcPr>
            <w:tcW w:w="514"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09"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8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09"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78"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987"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木垒哈萨克自治县消防救援大队</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9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901" w:type="pct"/>
        <w:tblInd w:w="0" w:type="dxa"/>
        <w:shd w:val="clear" w:color="auto" w:fill="auto"/>
        <w:tblLayout w:type="autofit"/>
        <w:tblCellMar>
          <w:top w:w="0" w:type="dxa"/>
          <w:left w:w="0" w:type="dxa"/>
          <w:bottom w:w="0" w:type="dxa"/>
          <w:right w:w="0" w:type="dxa"/>
        </w:tblCellMar>
      </w:tblPr>
      <w:tblGrid>
        <w:gridCol w:w="590"/>
        <w:gridCol w:w="1863"/>
        <w:gridCol w:w="1073"/>
        <w:gridCol w:w="1073"/>
        <w:gridCol w:w="1073"/>
        <w:gridCol w:w="1073"/>
        <w:gridCol w:w="1094"/>
        <w:gridCol w:w="1081"/>
      </w:tblGrid>
      <w:tr>
        <w:tblPrEx>
          <w:shd w:val="clear" w:color="auto" w:fill="auto"/>
          <w:tblCellMar>
            <w:top w:w="0" w:type="dxa"/>
            <w:left w:w="0" w:type="dxa"/>
            <w:bottom w:w="0" w:type="dxa"/>
            <w:right w:w="0" w:type="dxa"/>
          </w:tblCellMar>
        </w:tblPrEx>
        <w:trPr>
          <w:trHeight w:val="2215"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144" w:hRule="atLeast"/>
        </w:trPr>
        <w:tc>
          <w:tcPr>
            <w:tcW w:w="4394"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木垒哈萨克自治县消防救援大队</w:t>
            </w:r>
          </w:p>
        </w:tc>
        <w:tc>
          <w:tcPr>
            <w:tcW w:w="605"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81"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2370"/>
        <w:gridCol w:w="2009"/>
        <w:gridCol w:w="2550"/>
        <w:gridCol w:w="2011"/>
      </w:tblGrid>
      <w:tr>
        <w:tblPrEx>
          <w:shd w:val="clear" w:color="auto" w:fill="auto"/>
          <w:tblCellMar>
            <w:top w:w="0" w:type="dxa"/>
            <w:left w:w="0" w:type="dxa"/>
            <w:bottom w:w="0" w:type="dxa"/>
            <w:right w:w="0" w:type="dxa"/>
          </w:tblCellMar>
        </w:tblPrEx>
        <w:trPr>
          <w:trHeight w:val="118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76"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04"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2"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868" w:type="pct"/>
        <w:tblInd w:w="0" w:type="dxa"/>
        <w:shd w:val="clear" w:color="auto" w:fill="auto"/>
        <w:tblLayout w:type="autofit"/>
        <w:tblCellMar>
          <w:top w:w="0" w:type="dxa"/>
          <w:left w:w="0" w:type="dxa"/>
          <w:bottom w:w="0" w:type="dxa"/>
          <w:right w:w="0" w:type="dxa"/>
        </w:tblCellMar>
      </w:tblPr>
      <w:tblGrid>
        <w:gridCol w:w="1150"/>
        <w:gridCol w:w="2230"/>
        <w:gridCol w:w="1091"/>
        <w:gridCol w:w="1091"/>
        <w:gridCol w:w="1091"/>
        <w:gridCol w:w="1109"/>
        <w:gridCol w:w="1098"/>
      </w:tblGrid>
      <w:tr>
        <w:tblPrEx>
          <w:shd w:val="clear" w:color="auto" w:fill="auto"/>
          <w:tblCellMar>
            <w:top w:w="0" w:type="dxa"/>
            <w:left w:w="0" w:type="dxa"/>
            <w:bottom w:w="0" w:type="dxa"/>
            <w:right w:w="0" w:type="dxa"/>
          </w:tblCellMar>
        </w:tblPrEx>
        <w:trPr>
          <w:trHeight w:val="2056"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110"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625"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431"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625"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319"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木垒哈萨克自治县消防救援大队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木垒哈萨克自治县消防救援大队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木垒哈萨克自治县消防救援大队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木垒哈萨克自治县消防救援大队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木垒哈萨克自治县消防救援大队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木垒哈萨克自治县消防救援大队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17</w:t>
      </w:r>
      <w:bookmarkStart w:id="5" w:name="_GoBack"/>
      <w:bookmarkEnd w:id="5"/>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17</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85</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85</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木垒哈萨克自治县消防救援大队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木垒哈萨克自治县消防救援大队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木垒哈萨克自治县消防救援大队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木垒哈萨克自治县消防救援大队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木垒哈萨克自治县消防救援大队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40.81</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木垒哈萨克自治县消防救援大队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9.33</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37</w:t>
      </w:r>
      <w:r>
        <w:rPr>
          <w:rFonts w:eastAsia="方正仿宋_GBK"/>
          <w:sz w:val="32"/>
          <w:szCs w:val="32"/>
        </w:rPr>
        <w:t>万元，占</w:t>
      </w:r>
      <w:r>
        <w:rPr>
          <w:rFonts w:hint="eastAsia" w:eastAsia="方正仿宋_GBK"/>
          <w:sz w:val="32"/>
          <w:szCs w:val="32"/>
          <w:lang w:val="en-US" w:eastAsia="zh-CN"/>
        </w:rPr>
        <w:t>90.67</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木垒哈萨克自治县消防救援大队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40.81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40.81</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木垒哈萨克自治县消防救援大队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木垒哈萨克自治县消防救援大队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木垒哈萨克自治县消防救援大队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木垒哈萨克自治县消防救援大队共有车辆10辆，其中，执法执勤车辆10辆，其他用车主要是消防救援业务用车；单位价值50万元以上的通用设备0台（套）；单位价值100万元以上专用设备0台（套）。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木垒哈萨克自治县消防救援大队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40.81</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木垒哈萨克自治县消防救援大队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37</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木垒哈萨克自治县消防救援大队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40.81</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37.00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3.81</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BAC3B2F"/>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40.81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40.81</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3</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2023-07-25T10:35:57Z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