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default" w:ascii="Times New Roman" w:hAnsi="Times New Roman" w:eastAsia="隶书" w:cs="Times New Roman"/>
          <w:b/>
          <w:sz w:val="68"/>
          <w:szCs w:val="68"/>
        </w:rPr>
      </w:pPr>
      <w:r>
        <w:rPr>
          <w:rFonts w:hint="eastAsia" w:eastAsia="隶书" w:cs="Times New Roman"/>
          <w:b/>
          <w:sz w:val="68"/>
          <w:szCs w:val="68"/>
          <w:lang w:val="en-US" w:eastAsia="zh-CN"/>
        </w:rPr>
        <w:t>昌吉回族自治州</w:t>
      </w:r>
      <w:r>
        <w:rPr>
          <w:rFonts w:hint="default" w:ascii="Times New Roman" w:hAnsi="Times New Roman" w:eastAsia="隶书" w:cs="Times New Roman"/>
          <w:b/>
          <w:sz w:val="68"/>
          <w:szCs w:val="68"/>
        </w:rPr>
        <w:t>消防救援</w:t>
      </w:r>
      <w:r>
        <w:rPr>
          <w:rFonts w:hint="eastAsia" w:eastAsia="隶书" w:cs="Times New Roman"/>
          <w:b/>
          <w:sz w:val="68"/>
          <w:szCs w:val="68"/>
          <w:lang w:val="en-US" w:eastAsia="zh-CN"/>
        </w:rPr>
        <w:t>支</w:t>
      </w:r>
      <w:r>
        <w:rPr>
          <w:rFonts w:hint="default" w:ascii="Times New Roman" w:hAnsi="Times New Roman" w:eastAsia="隶书" w:cs="Times New Roman"/>
          <w:b/>
          <w:sz w:val="68"/>
          <w:szCs w:val="68"/>
          <w:lang w:eastAsia="zh-CN"/>
        </w:rPr>
        <w:t>队</w:t>
      </w:r>
      <w:r>
        <w:rPr>
          <w:rFonts w:hint="eastAsia" w:eastAsia="隶书" w:cs="Times New Roman"/>
          <w:b/>
          <w:sz w:val="68"/>
          <w:szCs w:val="68"/>
          <w:lang w:eastAsia="zh-CN"/>
        </w:rPr>
        <w:t>本级</w:t>
      </w: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val="en-US" w:eastAsia="zh-CN"/>
        </w:rPr>
        <w:t>昌吉回族自治州消防救援支队本级</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val="en-US" w:eastAsia="zh-CN"/>
        </w:rPr>
        <w:t>昌吉回族自治州消防救援支队本级</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val="en-US" w:eastAsia="zh-CN"/>
        </w:rPr>
        <w:t>昌吉回族自治州消防救援支队本级</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昌吉回族自治州消防救援支队本级</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昌吉回族自治州消防救援支队本级</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lang w:eastAsia="zh-CN"/>
        </w:rPr>
        <w:t>国家综合性消防救援队伍</w:t>
      </w:r>
      <w:r>
        <w:rPr>
          <w:rFonts w:hint="default" w:ascii="Times New Roman" w:hAnsi="Times New Roman" w:eastAsia="仿宋_GB2312" w:cs="Times New Roman"/>
          <w:sz w:val="32"/>
          <w:szCs w:val="30"/>
        </w:rPr>
        <w:t>承担防范化解重大安全风险</w:t>
      </w:r>
      <w:r>
        <w:rPr>
          <w:rFonts w:hint="default" w:ascii="Times New Roman" w:hAnsi="Times New Roman" w:eastAsia="仿宋_GB2312" w:cs="Times New Roman"/>
          <w:sz w:val="32"/>
          <w:szCs w:val="30"/>
          <w:lang w:eastAsia="zh-CN"/>
        </w:rPr>
        <w:t>、</w:t>
      </w:r>
      <w:r>
        <w:rPr>
          <w:rFonts w:hint="default" w:ascii="Times New Roman" w:hAnsi="Times New Roman" w:eastAsia="仿宋_GB2312" w:cs="Times New Roman"/>
          <w:sz w:val="32"/>
          <w:szCs w:val="30"/>
        </w:rPr>
        <w:t>应对处置各类灾害事故的</w:t>
      </w:r>
      <w:r>
        <w:rPr>
          <w:rFonts w:hint="default" w:ascii="Times New Roman" w:hAnsi="Times New Roman" w:eastAsia="仿宋_GB2312" w:cs="Times New Roman"/>
          <w:sz w:val="32"/>
          <w:szCs w:val="30"/>
          <w:lang w:eastAsia="zh-CN"/>
        </w:rPr>
        <w:t>重要</w:t>
      </w:r>
      <w:r>
        <w:rPr>
          <w:rFonts w:hint="default" w:ascii="Times New Roman" w:hAnsi="Times New Roman" w:eastAsia="仿宋_GB2312" w:cs="Times New Roman"/>
          <w:sz w:val="32"/>
          <w:szCs w:val="30"/>
        </w:rPr>
        <w:t>职责，</w:t>
      </w:r>
      <w:r>
        <w:rPr>
          <w:rFonts w:hint="default" w:ascii="Times New Roman" w:hAnsi="Times New Roman" w:eastAsia="仿宋_GB2312" w:cs="Times New Roman"/>
          <w:sz w:val="32"/>
          <w:szCs w:val="30"/>
          <w:lang w:eastAsia="zh-CN"/>
        </w:rPr>
        <w:t>是</w:t>
      </w:r>
      <w:r>
        <w:rPr>
          <w:rFonts w:hint="default" w:ascii="Times New Roman" w:hAnsi="Times New Roman" w:eastAsia="仿宋_GB2312" w:cs="Times New Roman"/>
          <w:sz w:val="32"/>
          <w:szCs w:val="30"/>
        </w:rPr>
        <w:t>应急救援</w:t>
      </w:r>
      <w:r>
        <w:rPr>
          <w:rFonts w:hint="default" w:ascii="Times New Roman" w:hAnsi="Times New Roman" w:eastAsia="仿宋_GB2312" w:cs="Times New Roman"/>
          <w:sz w:val="32"/>
          <w:szCs w:val="30"/>
          <w:lang w:eastAsia="zh-CN"/>
        </w:rPr>
        <w:t>的</w:t>
      </w:r>
      <w:r>
        <w:rPr>
          <w:rFonts w:hint="default" w:ascii="Times New Roman" w:hAnsi="Times New Roman" w:eastAsia="仿宋_GB2312" w:cs="Times New Roman"/>
          <w:sz w:val="32"/>
          <w:szCs w:val="30"/>
        </w:rPr>
        <w:t>主力军和国家队。</w:t>
      </w:r>
      <w:r>
        <w:rPr>
          <w:rFonts w:hint="default" w:ascii="Times New Roman" w:hAnsi="Times New Roman" w:eastAsia="仿宋_GB2312" w:cs="Times New Roman"/>
          <w:sz w:val="32"/>
          <w:szCs w:val="30"/>
          <w:lang w:val="en-US" w:eastAsia="zh-CN"/>
        </w:rPr>
        <w:t>昌吉回族自治州消防救援支队</w:t>
      </w:r>
      <w:r>
        <w:rPr>
          <w:rFonts w:hint="default" w:ascii="Times New Roman" w:hAnsi="Times New Roman" w:eastAsia="仿宋_GB2312" w:cs="Times New Roman"/>
          <w:sz w:val="32"/>
          <w:szCs w:val="30"/>
        </w:rPr>
        <w:t>隶属</w:t>
      </w:r>
      <w:r>
        <w:rPr>
          <w:rFonts w:hint="eastAsia" w:ascii="Times New Roman" w:hAnsi="Times New Roman" w:eastAsia="仿宋_GB2312" w:cs="Times New Roman"/>
          <w:sz w:val="32"/>
          <w:szCs w:val="30"/>
          <w:lang w:val="en-US" w:eastAsia="zh-CN"/>
        </w:rPr>
        <w:t>新疆消防救援总队</w:t>
      </w:r>
      <w:r>
        <w:rPr>
          <w:rFonts w:hint="default" w:ascii="Times New Roman" w:hAnsi="Times New Roman" w:eastAsia="仿宋_GB2312" w:cs="Times New Roman"/>
          <w:sz w:val="32"/>
          <w:szCs w:val="30"/>
        </w:rPr>
        <w:t>，是</w:t>
      </w:r>
      <w:r>
        <w:rPr>
          <w:rFonts w:hint="eastAsia" w:ascii="Times New Roman" w:hAnsi="Times New Roman" w:eastAsia="仿宋_GB2312" w:cs="Times New Roman"/>
          <w:sz w:val="32"/>
          <w:szCs w:val="30"/>
          <w:lang w:val="en-US" w:eastAsia="zh-CN"/>
        </w:rPr>
        <w:t>昌吉州</w:t>
      </w:r>
      <w:r>
        <w:rPr>
          <w:rFonts w:hint="default" w:ascii="Times New Roman" w:hAnsi="Times New Roman" w:eastAsia="仿宋_GB2312" w:cs="Times New Roman"/>
          <w:sz w:val="32"/>
          <w:szCs w:val="30"/>
          <w:lang w:eastAsia="zh-CN"/>
        </w:rPr>
        <w:t>各级</w:t>
      </w:r>
      <w:r>
        <w:rPr>
          <w:rFonts w:hint="default" w:ascii="Times New Roman" w:hAnsi="Times New Roman" w:eastAsia="仿宋_GB2312" w:cs="Times New Roman"/>
          <w:sz w:val="32"/>
          <w:szCs w:val="30"/>
        </w:rPr>
        <w:t>消防救援队伍的领导指挥机关，依据有关法律法规履行下列职责：</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（一）承担城乡综合性消防救援工作，负责指挥调度相关灾害事故救援行动，承担重要会议、大型活动消防安全保卫工作。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（二）承担火灾预防、消防监督执法以及火灾事故调查处理相关工作，依法行使消防安全综合监管职能，推动落实消防安全责任制。</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（三）参与拟订消防专项规划，参与起草地方性消防法规、规章草案并监督实施。</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（四）负责消防救援队伍综合性消防救援预案编制、战术研究和执勤备战、训练演练等工作。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（五）负责消防救援信息化和应急通信建设，承担综合性消防救援行动应急通信保障工作。</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（六）负责消防安全宣传教育，组织指导社会消防力量建设。</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（七）负责消防应急救援专业队伍规划、建设与调度指挥，参与组织协调动员各类社会救援力量参加救援任务。</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lang w:val="en-US" w:eastAsia="zh-CN"/>
        </w:rPr>
        <w:t>（八）负责消防救援队伍建设与管理。</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0"/>
          <w:lang w:val="en-US" w:eastAsia="zh-CN"/>
        </w:rPr>
        <w:t>（九）完成应急管理部和所在自治区（区、市、州），党委政府交办的相关任务。</w:t>
      </w:r>
    </w:p>
    <w:p>
      <w:pPr>
        <w:spacing w:line="60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二、部门预算单位构成</w:t>
      </w:r>
    </w:p>
    <w:p>
      <w:pPr>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z w:val="32"/>
          <w:szCs w:val="30"/>
          <w:lang w:val="en-US" w:eastAsia="zh-CN"/>
        </w:rPr>
        <w:t>昌吉回族自治州消防救援支队</w:t>
      </w:r>
      <w:r>
        <w:rPr>
          <w:rFonts w:hint="eastAsia" w:eastAsia="仿宋_GB2312" w:cs="Times New Roman"/>
          <w:sz w:val="32"/>
          <w:szCs w:val="30"/>
          <w:lang w:val="en-US" w:eastAsia="zh-CN"/>
        </w:rPr>
        <w:t>本级</w:t>
      </w:r>
      <w:r>
        <w:rPr>
          <w:rFonts w:eastAsia="方正仿宋_GBK"/>
          <w:sz w:val="32"/>
          <w:szCs w:val="32"/>
        </w:rPr>
        <w:t>预算单位</w:t>
      </w:r>
      <w:r>
        <w:rPr>
          <w:rFonts w:hint="eastAsia" w:eastAsia="方正仿宋_GBK"/>
          <w:sz w:val="32"/>
          <w:szCs w:val="32"/>
        </w:rPr>
        <w:t>为</w:t>
      </w:r>
      <w:r>
        <w:rPr>
          <w:rFonts w:eastAsia="方正仿宋_GBK"/>
          <w:color w:val="000000"/>
          <w:sz w:val="32"/>
          <w:szCs w:val="32"/>
        </w:rPr>
        <w:t>中央财政</w:t>
      </w:r>
      <w:r>
        <w:rPr>
          <w:rFonts w:hint="eastAsia" w:eastAsia="方正仿宋_GBK"/>
          <w:color w:val="000000"/>
          <w:sz w:val="32"/>
          <w:szCs w:val="32"/>
        </w:rPr>
        <w:t>四</w:t>
      </w:r>
      <w:r>
        <w:rPr>
          <w:rFonts w:eastAsia="方正仿宋_GBK"/>
          <w:sz w:val="32"/>
          <w:szCs w:val="32"/>
        </w:rPr>
        <w:t>级预算单位</w:t>
      </w:r>
      <w:r>
        <w:rPr>
          <w:rFonts w:hint="eastAsia" w:eastAsia="方正仿宋_GBK"/>
          <w:sz w:val="32"/>
          <w:szCs w:val="32"/>
        </w:rPr>
        <w:t>。</w:t>
      </w:r>
    </w:p>
    <w:p>
      <w:pPr>
        <w:spacing w:line="200" w:lineRule="exact"/>
        <w:jc w:val="center"/>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昌吉州消防救援支队本级</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昌吉州消防救援支队本级</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42" w:leftChars="-770" w:hanging="1075"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2"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3" w:leftChars="-171" w:hanging="356" w:hangingChars="99"/>
        <w:rPr>
          <w:rFonts w:hint="default" w:ascii="Times New Roman" w:hAnsi="Times New Roman" w:eastAsia="黑体" w:cs="Times New Roman"/>
          <w:b/>
          <w:sz w:val="36"/>
          <w:szCs w:val="36"/>
        </w:rPr>
      </w:pPr>
    </w:p>
    <w:tbl>
      <w:tblPr>
        <w:tblStyle w:val="6"/>
        <w:tblW w:w="4967" w:type="pct"/>
        <w:tblInd w:w="0" w:type="dxa"/>
        <w:shd w:val="clear" w:color="auto" w:fill="auto"/>
        <w:tblLayout w:type="autofit"/>
        <w:tblCellMar>
          <w:top w:w="0" w:type="dxa"/>
          <w:left w:w="0" w:type="dxa"/>
          <w:bottom w:w="0" w:type="dxa"/>
          <w:right w:w="0" w:type="dxa"/>
        </w:tblCellMar>
      </w:tblPr>
      <w:tblGrid>
        <w:gridCol w:w="3630"/>
        <w:gridCol w:w="1078"/>
        <w:gridCol w:w="2630"/>
        <w:gridCol w:w="1702"/>
      </w:tblGrid>
      <w:tr>
        <w:tblPrEx>
          <w:shd w:val="clear" w:color="auto" w:fill="auto"/>
          <w:tblCellMar>
            <w:top w:w="0" w:type="dxa"/>
            <w:left w:w="0" w:type="dxa"/>
            <w:bottom w:w="0" w:type="dxa"/>
            <w:right w:w="0" w:type="dxa"/>
          </w:tblCellMar>
        </w:tblPrEx>
        <w:trPr>
          <w:trHeight w:val="1165" w:hRule="atLeast"/>
        </w:trPr>
        <w:tc>
          <w:tcPr>
            <w:tcW w:w="5000"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部门收支总表</w:t>
            </w:r>
          </w:p>
        </w:tc>
      </w:tr>
      <w:tr>
        <w:tblPrEx>
          <w:tblCellMar>
            <w:top w:w="0" w:type="dxa"/>
            <w:left w:w="0" w:type="dxa"/>
            <w:bottom w:w="0" w:type="dxa"/>
            <w:right w:w="0" w:type="dxa"/>
          </w:tblCellMar>
        </w:tblPrEx>
        <w:trPr>
          <w:trHeight w:val="628" w:hRule="atLeast"/>
        </w:trPr>
        <w:tc>
          <w:tcPr>
            <w:tcW w:w="1994"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单位：昌吉回族自治州消防救援支队本级</w:t>
            </w:r>
          </w:p>
        </w:tc>
        <w:tc>
          <w:tcPr>
            <w:tcW w:w="607" w:type="pct"/>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445" w:type="pct"/>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952"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单位：万元</w:t>
            </w:r>
          </w:p>
        </w:tc>
      </w:tr>
      <w:tr>
        <w:tblPrEx>
          <w:tblCellMar>
            <w:top w:w="0" w:type="dxa"/>
            <w:left w:w="0" w:type="dxa"/>
            <w:bottom w:w="0" w:type="dxa"/>
            <w:right w:w="0" w:type="dxa"/>
          </w:tblCellMar>
        </w:tblPrEx>
        <w:trPr>
          <w:trHeight w:val="729" w:hRule="atLeast"/>
        </w:trPr>
        <w:tc>
          <w:tcPr>
            <w:tcW w:w="260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239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729"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60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44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r>
      <w:tr>
        <w:tblPrEx>
          <w:tblCellMar>
            <w:top w:w="0" w:type="dxa"/>
            <w:left w:w="0" w:type="dxa"/>
            <w:bottom w:w="0" w:type="dxa"/>
            <w:right w:w="0" w:type="dxa"/>
          </w:tblCellMar>
        </w:tblPrEx>
        <w:trPr>
          <w:trHeight w:val="729"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一、一般公共预算拨款收入</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9,749.99</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一、社会保障和就业支出</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712.62</w:t>
            </w:r>
          </w:p>
        </w:tc>
      </w:tr>
      <w:tr>
        <w:tblPrEx>
          <w:tblCellMar>
            <w:top w:w="0" w:type="dxa"/>
            <w:left w:w="0" w:type="dxa"/>
            <w:bottom w:w="0" w:type="dxa"/>
            <w:right w:w="0" w:type="dxa"/>
          </w:tblCellMar>
        </w:tblPrEx>
        <w:trPr>
          <w:trHeight w:val="729"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二、政府性基金预算拨款收入</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二、卫生健康支出</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717.00</w:t>
            </w:r>
          </w:p>
        </w:tc>
      </w:tr>
      <w:tr>
        <w:tblPrEx>
          <w:tblCellMar>
            <w:top w:w="0" w:type="dxa"/>
            <w:left w:w="0" w:type="dxa"/>
            <w:bottom w:w="0" w:type="dxa"/>
            <w:right w:w="0" w:type="dxa"/>
          </w:tblCellMar>
        </w:tblPrEx>
        <w:trPr>
          <w:trHeight w:val="729"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三、国有资本经营预算拨款收入</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三、住房保障支出</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934.09</w:t>
            </w:r>
          </w:p>
        </w:tc>
      </w:tr>
      <w:tr>
        <w:tblPrEx>
          <w:tblCellMar>
            <w:top w:w="0" w:type="dxa"/>
            <w:left w:w="0" w:type="dxa"/>
            <w:bottom w:w="0" w:type="dxa"/>
            <w:right w:w="0" w:type="dxa"/>
          </w:tblCellMar>
        </w:tblPrEx>
        <w:trPr>
          <w:trHeight w:val="729"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四、事业收入</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四、灾害防治及应急管理支出</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22,622.39</w:t>
            </w:r>
          </w:p>
        </w:tc>
      </w:tr>
      <w:tr>
        <w:tblPrEx>
          <w:tblCellMar>
            <w:top w:w="0" w:type="dxa"/>
            <w:left w:w="0" w:type="dxa"/>
            <w:bottom w:w="0" w:type="dxa"/>
            <w:right w:w="0" w:type="dxa"/>
          </w:tblCellMar>
        </w:tblPrEx>
        <w:trPr>
          <w:trHeight w:val="729"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五、事业单位经营收入</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29"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六、其他收入</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5,516.02</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29"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29"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本年收入合计</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15,266.01</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本年支出合计</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24,986.10</w:t>
            </w:r>
          </w:p>
        </w:tc>
      </w:tr>
      <w:tr>
        <w:tblPrEx>
          <w:tblCellMar>
            <w:top w:w="0" w:type="dxa"/>
            <w:left w:w="0" w:type="dxa"/>
            <w:bottom w:w="0" w:type="dxa"/>
            <w:right w:w="0" w:type="dxa"/>
          </w:tblCellMar>
        </w:tblPrEx>
        <w:trPr>
          <w:trHeight w:val="729"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使用非财政拨款结余</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结转下年（非财政拨款）</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29"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上年结转</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9,720.09</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29"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47" w:hRule="atLeast"/>
        </w:trPr>
        <w:tc>
          <w:tcPr>
            <w:tcW w:w="19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    总    计</w:t>
            </w:r>
          </w:p>
        </w:tc>
        <w:tc>
          <w:tcPr>
            <w:tcW w:w="6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24,986.10</w:t>
            </w:r>
          </w:p>
        </w:tc>
        <w:tc>
          <w:tcPr>
            <w:tcW w:w="144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    总    计</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24,986.10</w:t>
            </w:r>
          </w:p>
        </w:tc>
      </w:tr>
    </w:tbl>
    <w:p>
      <w:pPr>
        <w:pStyle w:val="2"/>
        <w:ind w:left="0" w:leftChars="0" w:firstLine="0" w:firstLineChars="0"/>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pStyle w:val="2"/>
        <w:rPr>
          <w:rFonts w:hint="default" w:ascii="Times New Roman" w:hAnsi="Times New Roman" w:cs="Times New Roman"/>
        </w:rPr>
      </w:pPr>
    </w:p>
    <w:tbl>
      <w:tblPr>
        <w:tblStyle w:val="6"/>
        <w:tblW w:w="5131" w:type="pct"/>
        <w:tblInd w:w="0" w:type="dxa"/>
        <w:shd w:val="clear" w:color="auto" w:fill="auto"/>
        <w:tblLayout w:type="autofit"/>
        <w:tblCellMar>
          <w:top w:w="0" w:type="dxa"/>
          <w:left w:w="0" w:type="dxa"/>
          <w:bottom w:w="0" w:type="dxa"/>
          <w:right w:w="0" w:type="dxa"/>
        </w:tblCellMar>
      </w:tblPr>
      <w:tblGrid>
        <w:gridCol w:w="355"/>
        <w:gridCol w:w="766"/>
        <w:gridCol w:w="684"/>
        <w:gridCol w:w="684"/>
        <w:gridCol w:w="312"/>
        <w:gridCol w:w="362"/>
        <w:gridCol w:w="362"/>
        <w:gridCol w:w="704"/>
        <w:gridCol w:w="766"/>
        <w:gridCol w:w="684"/>
        <w:gridCol w:w="362"/>
        <w:gridCol w:w="362"/>
        <w:gridCol w:w="362"/>
        <w:gridCol w:w="368"/>
        <w:gridCol w:w="362"/>
        <w:gridCol w:w="362"/>
        <w:gridCol w:w="444"/>
        <w:gridCol w:w="682"/>
        <w:gridCol w:w="355"/>
      </w:tblGrid>
      <w:tr>
        <w:tblPrEx>
          <w:shd w:val="clear" w:color="auto" w:fill="auto"/>
          <w:tblCellMar>
            <w:top w:w="0" w:type="dxa"/>
            <w:left w:w="0" w:type="dxa"/>
            <w:bottom w:w="0" w:type="dxa"/>
            <w:right w:w="0" w:type="dxa"/>
          </w:tblCellMar>
        </w:tblPrEx>
        <w:trPr>
          <w:trHeight w:val="1179" w:hRule="atLeast"/>
        </w:trPr>
        <w:tc>
          <w:tcPr>
            <w:tcW w:w="5000" w:type="pct"/>
            <w:gridSpan w:val="1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部门收入总表</w:t>
            </w:r>
          </w:p>
        </w:tc>
      </w:tr>
      <w:tr>
        <w:tblPrEx>
          <w:tblCellMar>
            <w:top w:w="0" w:type="dxa"/>
            <w:left w:w="0" w:type="dxa"/>
            <w:bottom w:w="0" w:type="dxa"/>
            <w:right w:w="0" w:type="dxa"/>
          </w:tblCellMar>
        </w:tblPrEx>
        <w:trPr>
          <w:trHeight w:val="546" w:hRule="atLeast"/>
        </w:trPr>
        <w:tc>
          <w:tcPr>
            <w:tcW w:w="4441" w:type="pct"/>
            <w:gridSpan w:val="1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单位：昌吉回族自治州消防救援支队本级</w:t>
            </w:r>
          </w:p>
        </w:tc>
        <w:tc>
          <w:tcPr>
            <w:tcW w:w="558" w:type="pct"/>
            <w:gridSpan w:val="2"/>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651" w:hRule="atLeast"/>
        </w:trPr>
        <w:tc>
          <w:tcPr>
            <w:tcW w:w="19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单位名称</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1664" w:type="pct"/>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上年结转</w:t>
            </w:r>
          </w:p>
        </w:tc>
        <w:tc>
          <w:tcPr>
            <w:tcW w:w="2541" w:type="pct"/>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本年收入</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使用非财政拨款结余</w:t>
            </w:r>
          </w:p>
        </w:tc>
      </w:tr>
      <w:tr>
        <w:tblPrEx>
          <w:tblCellMar>
            <w:top w:w="0" w:type="dxa"/>
            <w:left w:w="0" w:type="dxa"/>
            <w:bottom w:w="0" w:type="dxa"/>
            <w:right w:w="0" w:type="dxa"/>
          </w:tblCellMar>
        </w:tblPrEx>
        <w:trPr>
          <w:trHeight w:val="651" w:hRule="atLeast"/>
        </w:trPr>
        <w:tc>
          <w:tcPr>
            <w:tcW w:w="1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一般公共预算结转资金</w:t>
            </w:r>
          </w:p>
        </w:tc>
        <w:tc>
          <w:tcPr>
            <w:tcW w:w="16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政府性基金预算结转资金</w:t>
            </w:r>
          </w:p>
        </w:tc>
        <w:tc>
          <w:tcPr>
            <w:tcW w:w="1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国有资本经营预算结转资金</w:t>
            </w:r>
          </w:p>
        </w:tc>
        <w:tc>
          <w:tcPr>
            <w:tcW w:w="1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财政专户管理资金</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其他资金</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一般公共预算拨款</w:t>
            </w:r>
          </w:p>
        </w:tc>
        <w:tc>
          <w:tcPr>
            <w:tcW w:w="1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政府性基金预算拨款</w:t>
            </w:r>
          </w:p>
        </w:tc>
        <w:tc>
          <w:tcPr>
            <w:tcW w:w="1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国有资本经营预算拨款</w:t>
            </w:r>
          </w:p>
        </w:tc>
        <w:tc>
          <w:tcPr>
            <w:tcW w:w="39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事业收入</w:t>
            </w:r>
          </w:p>
        </w:tc>
        <w:tc>
          <w:tcPr>
            <w:tcW w:w="1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事业单位经营收入</w:t>
            </w:r>
          </w:p>
        </w:tc>
        <w:tc>
          <w:tcPr>
            <w:tcW w:w="19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上级补助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收入</w:t>
            </w:r>
          </w:p>
        </w:tc>
        <w:tc>
          <w:tcPr>
            <w:tcW w:w="22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附属单位</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上缴收入</w:t>
            </w:r>
          </w:p>
        </w:tc>
        <w:tc>
          <w:tcPr>
            <w:tcW w:w="3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其他收入</w:t>
            </w: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986" w:hRule="atLeast"/>
        </w:trPr>
        <w:tc>
          <w:tcPr>
            <w:tcW w:w="1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6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w:t>
            </w:r>
          </w:p>
        </w:tc>
        <w:tc>
          <w:tcPr>
            <w:tcW w:w="19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其中：财政专户</w:t>
            </w: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9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2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098" w:hRule="atLeast"/>
        </w:trPr>
        <w:tc>
          <w:tcPr>
            <w:tcW w:w="19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昌吉回族自治州消防救援支队本级</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24,986.10</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9,720.09</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3,868.16</w:t>
            </w:r>
          </w:p>
        </w:tc>
        <w:tc>
          <w:tcPr>
            <w:tcW w:w="1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5,851.93</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15,266.01</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9,749.99</w:t>
            </w: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5,516.02</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188" w:hRule="atLeast"/>
        </w:trPr>
        <w:tc>
          <w:tcPr>
            <w:tcW w:w="19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24,986.10</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9,720.09</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3,868.16</w:t>
            </w:r>
          </w:p>
        </w:tc>
        <w:tc>
          <w:tcPr>
            <w:tcW w:w="16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5,851.93</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15,266.01</w:t>
            </w:r>
          </w:p>
        </w:tc>
        <w:tc>
          <w:tcPr>
            <w:tcW w:w="3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9,749.99</w:t>
            </w: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19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5,516.02</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bl>
    <w:p>
      <w:pPr>
        <w:pStyle w:val="2"/>
        <w:rPr>
          <w:rFonts w:hint="default" w:ascii="Times New Roman" w:hAnsi="Times New Roman" w:cs="Times New Roman"/>
        </w:rPr>
      </w:pPr>
    </w:p>
    <w:p>
      <w:pPr>
        <w:rPr>
          <w:rFonts w:hint="default" w:ascii="Times New Roman" w:hAnsi="Times New Roman" w:eastAsia="黑体" w:cs="Times New Roman"/>
          <w:b/>
          <w:sz w:val="36"/>
          <w:szCs w:val="36"/>
        </w:rPr>
      </w:pPr>
    </w:p>
    <w:tbl>
      <w:tblPr>
        <w:tblStyle w:val="6"/>
        <w:tblW w:w="5021" w:type="pct"/>
        <w:tblInd w:w="0" w:type="dxa"/>
        <w:shd w:val="clear" w:color="auto" w:fill="auto"/>
        <w:tblLayout w:type="autofit"/>
        <w:tblCellMar>
          <w:top w:w="0" w:type="dxa"/>
          <w:left w:w="0" w:type="dxa"/>
          <w:bottom w:w="0" w:type="dxa"/>
          <w:right w:w="0" w:type="dxa"/>
        </w:tblCellMar>
      </w:tblPr>
      <w:tblGrid>
        <w:gridCol w:w="598"/>
        <w:gridCol w:w="1908"/>
        <w:gridCol w:w="1098"/>
        <w:gridCol w:w="1098"/>
        <w:gridCol w:w="1098"/>
        <w:gridCol w:w="1098"/>
        <w:gridCol w:w="1130"/>
        <w:gridCol w:w="1110"/>
      </w:tblGrid>
      <w:tr>
        <w:tblPrEx>
          <w:shd w:val="clear" w:color="auto" w:fill="auto"/>
          <w:tblCellMar>
            <w:top w:w="0" w:type="dxa"/>
            <w:left w:w="0" w:type="dxa"/>
            <w:bottom w:w="0" w:type="dxa"/>
            <w:right w:w="0" w:type="dxa"/>
          </w:tblCellMar>
        </w:tblPrEx>
        <w:trPr>
          <w:trHeight w:val="757" w:hRule="atLeast"/>
        </w:trPr>
        <w:tc>
          <w:tcPr>
            <w:tcW w:w="5000" w:type="pct"/>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部门支出总表</w:t>
            </w:r>
          </w:p>
        </w:tc>
      </w:tr>
      <w:tr>
        <w:tblPrEx>
          <w:tblCellMar>
            <w:top w:w="0" w:type="dxa"/>
            <w:left w:w="0" w:type="dxa"/>
            <w:bottom w:w="0" w:type="dxa"/>
            <w:right w:w="0" w:type="dxa"/>
          </w:tblCellMar>
        </w:tblPrEx>
        <w:trPr>
          <w:trHeight w:val="399" w:hRule="atLeast"/>
        </w:trPr>
        <w:tc>
          <w:tcPr>
            <w:tcW w:w="4393" w:type="pct"/>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单位：昌吉回族自治州消防救援支队本级</w:t>
            </w:r>
          </w:p>
        </w:tc>
        <w:tc>
          <w:tcPr>
            <w:tcW w:w="606"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78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上缴上级支出</w:t>
            </w: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事业单位经营支出</w:t>
            </w: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对附属单位补助支出</w:t>
            </w:r>
          </w:p>
        </w:tc>
      </w:tr>
      <w:tr>
        <w:tblPrEx>
          <w:tblCellMar>
            <w:top w:w="0" w:type="dxa"/>
            <w:left w:w="0" w:type="dxa"/>
            <w:bottom w:w="0" w:type="dxa"/>
            <w:right w:w="0" w:type="dxa"/>
          </w:tblCellMar>
        </w:tblPrEx>
        <w:trPr>
          <w:trHeight w:val="577"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w:t>
            </w: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712.62</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712.62</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577"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w:t>
            </w: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行政事业单位养老支出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712.62</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712.62</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78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2080505</w:t>
            </w: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机关事业单位基本养老保险缴费支出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475.08</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475.08</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78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2080506</w:t>
            </w: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机关事业单位职业年金缴费支出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237.54</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237.54</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577"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w:t>
            </w: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卫生健康支出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717.00</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717.00</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577"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w:t>
            </w: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行政事业单位医疗</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717.00</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717.00</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78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2101101</w:t>
            </w: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行政单位医疗</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705.00</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705.00</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78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2101199</w:t>
            </w: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其他行政事业单位医疗支出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12.00</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12.00</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577"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221</w:t>
            </w: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住房保障支出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934.09</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934.09</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577"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22102</w:t>
            </w: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住房改革支出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934.09</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934.09</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78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2210201</w:t>
            </w: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住房公积金</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934.09</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934.09</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577"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224</w:t>
            </w: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灾害防治及应急管理支出</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22,622.39</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19,038.78</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3,583.61</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577"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w:t>
            </w: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消防救援事务</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22,622.39</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19,038.78</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3,583.61</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78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2240201</w:t>
            </w: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19,038.78</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19,038.78</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78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2240204</w:t>
            </w: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消防应急救援</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3,583.61</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3,583.61</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600" w:hRule="atLeast"/>
        </w:trPr>
        <w:tc>
          <w:tcPr>
            <w:tcW w:w="3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6"/>
                <w:szCs w:val="16"/>
                <w:u w:val="none"/>
              </w:rPr>
            </w:pPr>
          </w:p>
        </w:tc>
        <w:tc>
          <w:tcPr>
            <w:tcW w:w="104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24,986.10</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21,402.49</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3,583.61</w:t>
            </w:r>
          </w:p>
        </w:tc>
        <w:tc>
          <w:tcPr>
            <w:tcW w:w="60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6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bl>
    <w:p>
      <w:pPr>
        <w:jc w:val="left"/>
        <w:rPr>
          <w:rFonts w:hint="default" w:ascii="Times New Roman" w:hAnsi="Times New Roman" w:eastAsia="黑体" w:cs="Times New Roman"/>
          <w:b/>
          <w:sz w:val="36"/>
          <w:szCs w:val="36"/>
        </w:rPr>
      </w:pPr>
    </w:p>
    <w:tbl>
      <w:tblPr>
        <w:tblStyle w:val="6"/>
        <w:tblW w:w="4967" w:type="pct"/>
        <w:tblInd w:w="0" w:type="dxa"/>
        <w:shd w:val="clear" w:color="auto" w:fill="auto"/>
        <w:tblLayout w:type="autofit"/>
        <w:tblCellMar>
          <w:top w:w="0" w:type="dxa"/>
          <w:left w:w="0" w:type="dxa"/>
          <w:bottom w:w="0" w:type="dxa"/>
          <w:right w:w="0" w:type="dxa"/>
        </w:tblCellMar>
      </w:tblPr>
      <w:tblGrid>
        <w:gridCol w:w="2390"/>
        <w:gridCol w:w="2038"/>
        <w:gridCol w:w="2573"/>
        <w:gridCol w:w="2039"/>
      </w:tblGrid>
      <w:tr>
        <w:tblPrEx>
          <w:shd w:val="clear" w:color="auto" w:fill="auto"/>
          <w:tblCellMar>
            <w:top w:w="0" w:type="dxa"/>
            <w:left w:w="0" w:type="dxa"/>
            <w:bottom w:w="0" w:type="dxa"/>
            <w:right w:w="0" w:type="dxa"/>
          </w:tblCellMar>
        </w:tblPrEx>
        <w:trPr>
          <w:trHeight w:val="1186" w:hRule="atLeast"/>
        </w:trPr>
        <w:tc>
          <w:tcPr>
            <w:tcW w:w="5000" w:type="pct"/>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财政拨款收支总表</w:t>
            </w:r>
          </w:p>
        </w:tc>
      </w:tr>
      <w:tr>
        <w:tblPrEx>
          <w:tblCellMar>
            <w:top w:w="0" w:type="dxa"/>
            <w:left w:w="0" w:type="dxa"/>
            <w:bottom w:w="0" w:type="dxa"/>
            <w:right w:w="0" w:type="dxa"/>
          </w:tblCellMar>
        </w:tblPrEx>
        <w:trPr>
          <w:trHeight w:val="582" w:hRule="atLeast"/>
        </w:trPr>
        <w:tc>
          <w:tcPr>
            <w:tcW w:w="3872" w:type="pct"/>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单位：昌吉回族自治州消防救援支队本级</w:t>
            </w:r>
          </w:p>
        </w:tc>
        <w:tc>
          <w:tcPr>
            <w:tcW w:w="1127"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719" w:hRule="atLeast"/>
        </w:trPr>
        <w:tc>
          <w:tcPr>
            <w:tcW w:w="244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收      入</w:t>
            </w:r>
          </w:p>
        </w:tc>
        <w:tc>
          <w:tcPr>
            <w:tcW w:w="255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支      出</w:t>
            </w:r>
          </w:p>
        </w:tc>
      </w:tr>
      <w:tr>
        <w:tblPrEx>
          <w:tblCellMar>
            <w:top w:w="0" w:type="dxa"/>
            <w:left w:w="0" w:type="dxa"/>
            <w:bottom w:w="0" w:type="dxa"/>
            <w:right w:w="0" w:type="dxa"/>
          </w:tblCellMar>
        </w:tblPrEx>
        <w:trPr>
          <w:trHeight w:val="719" w:hRule="atLeast"/>
        </w:trPr>
        <w:tc>
          <w:tcPr>
            <w:tcW w:w="132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c>
          <w:tcPr>
            <w:tcW w:w="142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w:t>
            </w:r>
          </w:p>
        </w:tc>
        <w:tc>
          <w:tcPr>
            <w:tcW w:w="112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预算数</w:t>
            </w:r>
          </w:p>
        </w:tc>
      </w:tr>
      <w:tr>
        <w:tblPrEx>
          <w:tblCellMar>
            <w:top w:w="0" w:type="dxa"/>
            <w:left w:w="0" w:type="dxa"/>
            <w:bottom w:w="0" w:type="dxa"/>
            <w:right w:w="0" w:type="dxa"/>
          </w:tblCellMar>
        </w:tblPrEx>
        <w:trPr>
          <w:trHeight w:val="719" w:hRule="atLeast"/>
        </w:trPr>
        <w:tc>
          <w:tcPr>
            <w:tcW w:w="13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一、本年收入</w:t>
            </w: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9,749.99</w:t>
            </w:r>
          </w:p>
        </w:tc>
        <w:tc>
          <w:tcPr>
            <w:tcW w:w="14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一、本年支出</w:t>
            </w: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13,618.15</w:t>
            </w:r>
          </w:p>
        </w:tc>
      </w:tr>
      <w:tr>
        <w:tblPrEx>
          <w:tblCellMar>
            <w:top w:w="0" w:type="dxa"/>
            <w:left w:w="0" w:type="dxa"/>
            <w:bottom w:w="0" w:type="dxa"/>
            <w:right w:w="0" w:type="dxa"/>
          </w:tblCellMar>
        </w:tblPrEx>
        <w:trPr>
          <w:trHeight w:val="719" w:hRule="atLeast"/>
        </w:trPr>
        <w:tc>
          <w:tcPr>
            <w:tcW w:w="13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9,749.99</w:t>
            </w:r>
          </w:p>
        </w:tc>
        <w:tc>
          <w:tcPr>
            <w:tcW w:w="14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（一）社会保障和就业支出</w:t>
            </w: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712.62</w:t>
            </w:r>
          </w:p>
        </w:tc>
      </w:tr>
      <w:tr>
        <w:tblPrEx>
          <w:tblCellMar>
            <w:top w:w="0" w:type="dxa"/>
            <w:left w:w="0" w:type="dxa"/>
            <w:bottom w:w="0" w:type="dxa"/>
            <w:right w:w="0" w:type="dxa"/>
          </w:tblCellMar>
        </w:tblPrEx>
        <w:trPr>
          <w:trHeight w:val="719" w:hRule="atLeast"/>
        </w:trPr>
        <w:tc>
          <w:tcPr>
            <w:tcW w:w="13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（二）卫生健康支出</w:t>
            </w: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717.00</w:t>
            </w:r>
          </w:p>
        </w:tc>
      </w:tr>
      <w:tr>
        <w:tblPrEx>
          <w:tblCellMar>
            <w:top w:w="0" w:type="dxa"/>
            <w:left w:w="0" w:type="dxa"/>
            <w:bottom w:w="0" w:type="dxa"/>
            <w:right w:w="0" w:type="dxa"/>
          </w:tblCellMar>
        </w:tblPrEx>
        <w:trPr>
          <w:trHeight w:val="719" w:hRule="atLeast"/>
        </w:trPr>
        <w:tc>
          <w:tcPr>
            <w:tcW w:w="13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（三）住房保障支出</w:t>
            </w: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575.00</w:t>
            </w:r>
          </w:p>
        </w:tc>
      </w:tr>
      <w:tr>
        <w:tblPrEx>
          <w:tblCellMar>
            <w:top w:w="0" w:type="dxa"/>
            <w:left w:w="0" w:type="dxa"/>
            <w:bottom w:w="0" w:type="dxa"/>
            <w:right w:w="0" w:type="dxa"/>
          </w:tblCellMar>
        </w:tblPrEx>
        <w:trPr>
          <w:trHeight w:val="719" w:hRule="atLeast"/>
        </w:trPr>
        <w:tc>
          <w:tcPr>
            <w:tcW w:w="13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（四）灾害防治及应急管理支出</w:t>
            </w: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11,613.53</w:t>
            </w:r>
          </w:p>
        </w:tc>
      </w:tr>
      <w:tr>
        <w:tblPrEx>
          <w:tblCellMar>
            <w:top w:w="0" w:type="dxa"/>
            <w:left w:w="0" w:type="dxa"/>
            <w:bottom w:w="0" w:type="dxa"/>
            <w:right w:w="0" w:type="dxa"/>
          </w:tblCellMar>
        </w:tblPrEx>
        <w:trPr>
          <w:trHeight w:val="719" w:hRule="atLeast"/>
        </w:trPr>
        <w:tc>
          <w:tcPr>
            <w:tcW w:w="13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二、上年结转</w:t>
            </w: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3,868.16</w:t>
            </w:r>
          </w:p>
        </w:tc>
        <w:tc>
          <w:tcPr>
            <w:tcW w:w="14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19" w:hRule="atLeast"/>
        </w:trPr>
        <w:tc>
          <w:tcPr>
            <w:tcW w:w="13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3,868.16</w:t>
            </w:r>
          </w:p>
        </w:tc>
        <w:tc>
          <w:tcPr>
            <w:tcW w:w="14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19" w:hRule="atLeast"/>
        </w:trPr>
        <w:tc>
          <w:tcPr>
            <w:tcW w:w="13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19" w:hRule="atLeast"/>
        </w:trPr>
        <w:tc>
          <w:tcPr>
            <w:tcW w:w="13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19" w:hRule="atLeast"/>
        </w:trPr>
        <w:tc>
          <w:tcPr>
            <w:tcW w:w="13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19" w:hRule="atLeast"/>
        </w:trPr>
        <w:tc>
          <w:tcPr>
            <w:tcW w:w="13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19" w:hRule="atLeast"/>
        </w:trPr>
        <w:tc>
          <w:tcPr>
            <w:tcW w:w="13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4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747" w:hRule="atLeast"/>
        </w:trPr>
        <w:tc>
          <w:tcPr>
            <w:tcW w:w="13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收    入    总    计</w:t>
            </w: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13,618.15</w:t>
            </w:r>
          </w:p>
        </w:tc>
        <w:tc>
          <w:tcPr>
            <w:tcW w:w="14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支    出    总    计</w:t>
            </w:r>
          </w:p>
        </w:tc>
        <w:tc>
          <w:tcPr>
            <w:tcW w:w="112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13,618.15</w:t>
            </w:r>
          </w:p>
        </w:tc>
      </w:tr>
    </w:tbl>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6"/>
        <w:tblW w:w="5098" w:type="pct"/>
        <w:tblInd w:w="0" w:type="dxa"/>
        <w:shd w:val="clear" w:color="auto" w:fill="auto"/>
        <w:tblLayout w:type="autofit"/>
        <w:tblCellMar>
          <w:top w:w="0" w:type="dxa"/>
          <w:left w:w="0" w:type="dxa"/>
          <w:bottom w:w="0" w:type="dxa"/>
          <w:right w:w="0" w:type="dxa"/>
        </w:tblCellMar>
      </w:tblPr>
      <w:tblGrid>
        <w:gridCol w:w="1171"/>
        <w:gridCol w:w="3720"/>
        <w:gridCol w:w="852"/>
        <w:gridCol w:w="852"/>
        <w:gridCol w:w="852"/>
        <w:gridCol w:w="779"/>
        <w:gridCol w:w="1052"/>
      </w:tblGrid>
      <w:tr>
        <w:tblPrEx>
          <w:shd w:val="clear" w:color="auto" w:fill="auto"/>
          <w:tblCellMar>
            <w:top w:w="0" w:type="dxa"/>
            <w:left w:w="0" w:type="dxa"/>
            <w:bottom w:w="0" w:type="dxa"/>
            <w:right w:w="0" w:type="dxa"/>
          </w:tblCellMar>
        </w:tblPrEx>
        <w:trPr>
          <w:trHeight w:val="819" w:hRule="atLeast"/>
        </w:trPr>
        <w:tc>
          <w:tcPr>
            <w:tcW w:w="5000" w:type="pct"/>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一般公共预算支出表</w:t>
            </w:r>
          </w:p>
        </w:tc>
      </w:tr>
      <w:tr>
        <w:tblPrEx>
          <w:tblCellMar>
            <w:top w:w="0" w:type="dxa"/>
            <w:left w:w="0" w:type="dxa"/>
            <w:bottom w:w="0" w:type="dxa"/>
            <w:right w:w="0" w:type="dxa"/>
          </w:tblCellMar>
        </w:tblPrEx>
        <w:trPr>
          <w:trHeight w:val="442" w:hRule="atLeast"/>
        </w:trPr>
        <w:tc>
          <w:tcPr>
            <w:tcW w:w="4433"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单位：昌吉回族自治州消防救援支队本级</w:t>
            </w:r>
          </w:p>
        </w:tc>
        <w:tc>
          <w:tcPr>
            <w:tcW w:w="566"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单位：万元</w:t>
            </w:r>
          </w:p>
        </w:tc>
      </w:tr>
      <w:tr>
        <w:tblPrEx>
          <w:tblCellMar>
            <w:top w:w="0" w:type="dxa"/>
            <w:left w:w="0" w:type="dxa"/>
            <w:bottom w:w="0" w:type="dxa"/>
            <w:right w:w="0" w:type="dxa"/>
          </w:tblCellMar>
        </w:tblPrEx>
        <w:trPr>
          <w:trHeight w:val="647" w:hRule="atLeast"/>
        </w:trPr>
        <w:tc>
          <w:tcPr>
            <w:tcW w:w="63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科目代码</w:t>
            </w:r>
          </w:p>
        </w:tc>
        <w:tc>
          <w:tcPr>
            <w:tcW w:w="200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科目名称</w:t>
            </w:r>
          </w:p>
        </w:tc>
        <w:tc>
          <w:tcPr>
            <w:tcW w:w="2363" w:type="pct"/>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本年一般公共预算支出</w:t>
            </w:r>
          </w:p>
        </w:tc>
      </w:tr>
      <w:tr>
        <w:tblPrEx>
          <w:tblCellMar>
            <w:top w:w="0" w:type="dxa"/>
            <w:left w:w="0" w:type="dxa"/>
            <w:bottom w:w="0" w:type="dxa"/>
            <w:right w:w="0" w:type="dxa"/>
          </w:tblCellMar>
        </w:tblPrEx>
        <w:trPr>
          <w:trHeight w:val="570"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9"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33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w:t>
            </w:r>
          </w:p>
        </w:tc>
        <w:tc>
          <w:tcPr>
            <w:tcW w:w="56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项目支出</w:t>
            </w:r>
          </w:p>
        </w:tc>
      </w:tr>
      <w:tr>
        <w:tblPrEx>
          <w:tblCellMar>
            <w:top w:w="0" w:type="dxa"/>
            <w:left w:w="0" w:type="dxa"/>
            <w:bottom w:w="0" w:type="dxa"/>
            <w:right w:w="0" w:type="dxa"/>
          </w:tblCellMar>
        </w:tblPrEx>
        <w:trPr>
          <w:trHeight w:val="832" w:hRule="atLeast"/>
        </w:trPr>
        <w:tc>
          <w:tcPr>
            <w:tcW w:w="63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00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9"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小计</w:t>
            </w:r>
          </w:p>
        </w:tc>
        <w:tc>
          <w:tcPr>
            <w:tcW w:w="45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w:t>
            </w:r>
          </w:p>
        </w:tc>
        <w:tc>
          <w:tcPr>
            <w:tcW w:w="4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w:t>
            </w:r>
          </w:p>
        </w:tc>
        <w:tc>
          <w:tcPr>
            <w:tcW w:w="5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13"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w:t>
            </w: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社会保障和就业支出</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712.62</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712.62</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712.62</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13"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20805</w:t>
            </w: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行政事业单位养老支出</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712.62</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712.62</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712.62</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13"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2080505</w:t>
            </w: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机关事业单位基本养老保险缴费支出</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475.08</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475.08</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475.08</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13"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2080506</w:t>
            </w: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机关事业单位职业年金缴费支出</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237.54</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237.54</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237.54</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13"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w:t>
            </w: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卫生健康支出</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717.00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717.00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717.00</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13"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21011</w:t>
            </w: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行政事业单位医疗</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717.00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717.00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717.00</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13"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2101101</w:t>
            </w: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行政单位医疗</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705.00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705.00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705.00</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13"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2101199</w:t>
            </w: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其他行政事业单位医疗支出</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12.00</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13"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221</w:t>
            </w: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住房保障支出</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575.00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575.00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575.00</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13"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22102</w:t>
            </w: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住房改革支出</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575.00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575.00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575.00</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13"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2210201</w:t>
            </w: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住房公积金</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575.00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575.00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575.00</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13"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w:t>
            </w: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灾害防治及应急管理支出</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7,745.37</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7,615.37</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7,187.57</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427.80</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130.00</w:t>
            </w:r>
          </w:p>
        </w:tc>
      </w:tr>
      <w:tr>
        <w:tblPrEx>
          <w:tblCellMar>
            <w:top w:w="0" w:type="dxa"/>
            <w:left w:w="0" w:type="dxa"/>
            <w:bottom w:w="0" w:type="dxa"/>
            <w:right w:w="0" w:type="dxa"/>
          </w:tblCellMar>
        </w:tblPrEx>
        <w:trPr>
          <w:trHeight w:val="513"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w:t>
            </w: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1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消防救援事务</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7,745.37</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7,615.37</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7,187.57</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427.80</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130.00</w:t>
            </w:r>
          </w:p>
        </w:tc>
      </w:tr>
      <w:tr>
        <w:tblPrEx>
          <w:tblCellMar>
            <w:top w:w="0" w:type="dxa"/>
            <w:left w:w="0" w:type="dxa"/>
            <w:bottom w:w="0" w:type="dxa"/>
            <w:right w:w="0" w:type="dxa"/>
          </w:tblCellMar>
        </w:tblPrEx>
        <w:trPr>
          <w:trHeight w:val="513"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2240201</w:t>
            </w: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行政运行</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7,615.37</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7,615.37</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7,187.57</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427.80</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513"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2240204</w:t>
            </w: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消防应急救援</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130.00</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130.00</w:t>
            </w:r>
          </w:p>
        </w:tc>
      </w:tr>
      <w:tr>
        <w:tblPrEx>
          <w:tblCellMar>
            <w:top w:w="0" w:type="dxa"/>
            <w:left w:w="0" w:type="dxa"/>
            <w:bottom w:w="0" w:type="dxa"/>
            <w:right w:w="0" w:type="dxa"/>
          </w:tblCellMar>
        </w:tblPrEx>
        <w:trPr>
          <w:trHeight w:val="525" w:hRule="atLeast"/>
        </w:trPr>
        <w:tc>
          <w:tcPr>
            <w:tcW w:w="6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200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ascii="Calibri" w:hAnsi="Calibri" w:cs="Calibri"/>
                <w:b/>
                <w:i w:val="0"/>
                <w:color w:val="000000"/>
                <w:sz w:val="20"/>
                <w:szCs w:val="20"/>
                <w:u w:val="none"/>
              </w:rPr>
            </w:pPr>
            <w:r>
              <w:rPr>
                <w:rFonts w:hint="default" w:ascii="Calibri" w:hAnsi="Calibri" w:eastAsia="宋体" w:cs="Calibri"/>
                <w:b/>
                <w:i w:val="0"/>
                <w:color w:val="000000"/>
                <w:kern w:val="0"/>
                <w:sz w:val="20"/>
                <w:szCs w:val="20"/>
                <w:u w:val="none"/>
                <w:lang w:val="en-US" w:eastAsia="zh-CN" w:bidi="ar"/>
              </w:rPr>
              <w:t>合               计</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9,749.99</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9,619.99</w:t>
            </w:r>
          </w:p>
        </w:tc>
        <w:tc>
          <w:tcPr>
            <w:tcW w:w="45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9,192.19</w:t>
            </w: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427.80</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130.00</w:t>
            </w:r>
          </w:p>
        </w:tc>
      </w:tr>
    </w:tbl>
    <w:p>
      <w:pPr>
        <w:jc w:val="left"/>
        <w:rPr>
          <w:rFonts w:hint="default" w:ascii="Times New Roman" w:hAnsi="Times New Roman" w:eastAsia="黑体" w:cs="Times New Roman"/>
          <w:b/>
          <w:sz w:val="36"/>
          <w:szCs w:val="36"/>
        </w:rPr>
      </w:pPr>
    </w:p>
    <w:tbl>
      <w:tblPr>
        <w:tblStyle w:val="6"/>
        <w:tblW w:w="5054" w:type="pct"/>
        <w:tblInd w:w="0" w:type="dxa"/>
        <w:shd w:val="clear" w:color="auto" w:fill="auto"/>
        <w:tblLayout w:type="autofit"/>
        <w:tblCellMar>
          <w:top w:w="0" w:type="dxa"/>
          <w:left w:w="0" w:type="dxa"/>
          <w:bottom w:w="0" w:type="dxa"/>
          <w:right w:w="0" w:type="dxa"/>
        </w:tblCellMar>
      </w:tblPr>
      <w:tblGrid>
        <w:gridCol w:w="958"/>
        <w:gridCol w:w="2837"/>
        <w:gridCol w:w="1795"/>
        <w:gridCol w:w="1803"/>
        <w:gridCol w:w="1805"/>
      </w:tblGrid>
      <w:tr>
        <w:tblPrEx>
          <w:shd w:val="clear" w:color="auto" w:fill="auto"/>
          <w:tblCellMar>
            <w:top w:w="0" w:type="dxa"/>
            <w:left w:w="0" w:type="dxa"/>
            <w:bottom w:w="0" w:type="dxa"/>
            <w:right w:w="0" w:type="dxa"/>
          </w:tblCellMar>
        </w:tblPrEx>
        <w:trPr>
          <w:trHeight w:val="794"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一般公共预算基本支出表</w:t>
            </w:r>
          </w:p>
        </w:tc>
      </w:tr>
      <w:tr>
        <w:tblPrEx>
          <w:tblCellMar>
            <w:top w:w="0" w:type="dxa"/>
            <w:left w:w="0" w:type="dxa"/>
            <w:bottom w:w="0" w:type="dxa"/>
            <w:right w:w="0" w:type="dxa"/>
          </w:tblCellMar>
        </w:tblPrEx>
        <w:trPr>
          <w:trHeight w:val="387" w:hRule="atLeast"/>
        </w:trPr>
        <w:tc>
          <w:tcPr>
            <w:tcW w:w="4019" w:type="pct"/>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单位：昌吉回族自治州消防救援支队本级</w:t>
            </w:r>
          </w:p>
        </w:tc>
        <w:tc>
          <w:tcPr>
            <w:tcW w:w="980" w:type="pc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单位：万元</w:t>
            </w:r>
          </w:p>
        </w:tc>
      </w:tr>
      <w:tr>
        <w:tblPrEx>
          <w:tblCellMar>
            <w:top w:w="0" w:type="dxa"/>
            <w:left w:w="0" w:type="dxa"/>
            <w:bottom w:w="0" w:type="dxa"/>
            <w:right w:w="0" w:type="dxa"/>
          </w:tblCellMar>
        </w:tblPrEx>
        <w:trPr>
          <w:trHeight w:val="478" w:hRule="atLeast"/>
        </w:trPr>
        <w:tc>
          <w:tcPr>
            <w:tcW w:w="206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部门预算支出经济分类科目</w:t>
            </w:r>
          </w:p>
        </w:tc>
        <w:tc>
          <w:tcPr>
            <w:tcW w:w="2936"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本年一般公共预算基本支出</w:t>
            </w: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97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97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人员经费</w:t>
            </w:r>
          </w:p>
        </w:tc>
        <w:tc>
          <w:tcPr>
            <w:tcW w:w="9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公用经费</w:t>
            </w: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301</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工资福利支出</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9,090.29</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9,090.29</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30101</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基本工资</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2,460.03</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2,460.03</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30102</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津贴补贴</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4,568.64</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4,568.64</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30108</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机关事业单位基本养老保险缴费</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475.08</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475.08</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30109</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职业年金缴费</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237.54</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237.54</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30110</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职工基本医疗保险缴费</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705.00</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705.00</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30113</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住房公积金</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575.00</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575.00</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30114</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医疗费</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12.00</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12.00</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30199</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其他工资福利支出</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57.00</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57.00</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302</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商品和服务支出</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427.80</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427.80</w:t>
            </w: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30202</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印刷费</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30.00</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30.00</w:t>
            </w: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30206</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电费</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30208</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取暖费</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20.00</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20.00</w:t>
            </w: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30213</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维修（护）费</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150.00</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150.00</w:t>
            </w: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30225</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专用燃料费</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80.00</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80.00</w:t>
            </w: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30231</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公务用车运行维护费</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70.00</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70.00</w:t>
            </w: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30299</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其他商品和服务支出</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62.80</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62.80</w:t>
            </w: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303</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对个人和家庭的补助</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101.90</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101.90</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b/>
                <w:i w:val="0"/>
                <w:color w:val="000000"/>
                <w:sz w:val="16"/>
                <w:szCs w:val="16"/>
                <w:u w:val="none"/>
              </w:rPr>
            </w:pP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30304</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抚恤金</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7.90</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7.90</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30309</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奖励金</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3.00</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3.00</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78"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30399</w:t>
            </w:r>
          </w:p>
        </w:tc>
        <w:tc>
          <w:tcPr>
            <w:tcW w:w="154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其他对个人和家庭的补助</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91.00</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91.00</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499"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4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合        计</w:t>
            </w:r>
          </w:p>
        </w:tc>
        <w:tc>
          <w:tcPr>
            <w:tcW w:w="97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9,619.99</w:t>
            </w:r>
          </w:p>
        </w:tc>
        <w:tc>
          <w:tcPr>
            <w:tcW w:w="9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9,192.19</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427.80</w:t>
            </w: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57"/>
        <w:gridCol w:w="2544"/>
        <w:gridCol w:w="656"/>
        <w:gridCol w:w="656"/>
        <w:gridCol w:w="1083"/>
        <w:gridCol w:w="1092"/>
        <w:gridCol w:w="12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01" w:type="pct"/>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单位：昌吉回族自治州消防救援支队本级</w:t>
            </w:r>
          </w:p>
        </w:tc>
        <w:tc>
          <w:tcPr>
            <w:tcW w:w="698"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0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科目代码</w:t>
            </w:r>
          </w:p>
        </w:tc>
        <w:tc>
          <w:tcPr>
            <w:tcW w:w="13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57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52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69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69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3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3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3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3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0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13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        计</w:t>
            </w: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5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5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c>
          <w:tcPr>
            <w:tcW w:w="6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b/>
                <w:bCs/>
                <w:i w:val="0"/>
                <w:iCs w:val="0"/>
                <w:color w:val="000000"/>
                <w:sz w:val="20"/>
                <w:szCs w:val="20"/>
                <w:u w:val="none"/>
              </w:rPr>
            </w:pPr>
          </w:p>
        </w:tc>
      </w:tr>
    </w:tbl>
    <w:p>
      <w:pPr>
        <w:pStyle w:val="2"/>
        <w:ind w:left="0" w:leftChars="0" w:firstLine="0" w:firstLineChars="0"/>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16"/>
        <w:gridCol w:w="2942"/>
        <w:gridCol w:w="616"/>
        <w:gridCol w:w="616"/>
        <w:gridCol w:w="1016"/>
        <w:gridCol w:w="1764"/>
        <w:gridCol w:w="1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351" w:type="pct"/>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单位：昌吉回族自治州消防救援支队本级</w:t>
            </w:r>
          </w:p>
        </w:tc>
        <w:tc>
          <w:tcPr>
            <w:tcW w:w="648"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科目代码</w:t>
            </w:r>
          </w:p>
        </w:tc>
        <w:tc>
          <w:tcPr>
            <w:tcW w:w="15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28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本年国有资本经营预算支出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6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82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基本支出</w:t>
            </w:r>
          </w:p>
        </w:tc>
        <w:tc>
          <w:tcPr>
            <w:tcW w:w="64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9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64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5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        计</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5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45"/>
        <w:gridCol w:w="1545"/>
        <w:gridCol w:w="1545"/>
        <w:gridCol w:w="1545"/>
        <w:gridCol w:w="1556"/>
        <w:gridCol w:w="15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gridSpan w:val="6"/>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4166" w:type="pct"/>
            <w:gridSpan w:val="5"/>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单位：昌吉回族自治州消防救援支队本级</w:t>
            </w:r>
          </w:p>
        </w:tc>
        <w:tc>
          <w:tcPr>
            <w:tcW w:w="833" w:type="pct"/>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"三公"经费合计</w:t>
            </w:r>
          </w:p>
        </w:tc>
        <w:tc>
          <w:tcPr>
            <w:tcW w:w="8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因公出国(境)费</w:t>
            </w:r>
          </w:p>
        </w:tc>
        <w:tc>
          <w:tcPr>
            <w:tcW w:w="25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公务用车购置及运行费</w:t>
            </w:r>
          </w:p>
        </w:tc>
        <w:tc>
          <w:tcPr>
            <w:tcW w:w="8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小计</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公务用车购置费</w:t>
            </w:r>
          </w:p>
        </w:tc>
        <w:tc>
          <w:tcPr>
            <w:tcW w:w="8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公务用车运行费</w:t>
            </w:r>
          </w:p>
        </w:tc>
        <w:tc>
          <w:tcPr>
            <w:tcW w:w="8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70.00</w:t>
            </w:r>
          </w:p>
        </w:tc>
        <w:tc>
          <w:tcPr>
            <w:tcW w:w="8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Arial" w:hAnsi="Arial" w:cs="Arial"/>
                <w:i w:val="0"/>
                <w:iCs w:val="0"/>
                <w:color w:val="000000"/>
                <w:sz w:val="20"/>
                <w:szCs w:val="20"/>
                <w:u w:val="none"/>
              </w:rPr>
            </w:pP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70.00</w:t>
            </w:r>
          </w:p>
        </w:tc>
        <w:tc>
          <w:tcPr>
            <w:tcW w:w="8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Arial" w:hAnsi="Arial" w:cs="Arial"/>
                <w:i w:val="0"/>
                <w:iCs w:val="0"/>
                <w:color w:val="000000"/>
                <w:sz w:val="20"/>
                <w:szCs w:val="20"/>
                <w:u w:val="none"/>
              </w:rPr>
            </w:pPr>
          </w:p>
        </w:tc>
        <w:tc>
          <w:tcPr>
            <w:tcW w:w="8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70.00</w:t>
            </w:r>
          </w:p>
        </w:tc>
        <w:tc>
          <w:tcPr>
            <w:tcW w:w="8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default" w:ascii="Arial" w:hAnsi="Arial" w:cs="Arial"/>
                <w:i w:val="0"/>
                <w:iCs w:val="0"/>
                <w:color w:val="000000"/>
                <w:sz w:val="20"/>
                <w:szCs w:val="20"/>
                <w:u w:val="none"/>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875"/>
      <w:bookmarkEnd w:id="1"/>
      <w:bookmarkStart w:id="2" w:name="_1490939084"/>
      <w:bookmarkEnd w:id="2"/>
      <w:bookmarkStart w:id="3" w:name="_1490679756"/>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昌吉州消防救援支队本级</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昌吉州消防救援支队本级</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eastAsia="方正黑体_GBK" w:cs="Times New Roman"/>
          <w:b w:val="0"/>
          <w:bCs w:val="0"/>
          <w:sz w:val="32"/>
          <w:szCs w:val="32"/>
          <w:lang w:val="en-US" w:eastAsia="zh-CN"/>
        </w:rPr>
        <w:t>昌吉回族自治州消防救援支队本级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0"/>
          <w:lang w:val="en-US" w:eastAsia="zh-CN"/>
        </w:rPr>
        <w:t>昌吉回族自治州消防救援支队</w:t>
      </w:r>
      <w:r>
        <w:rPr>
          <w:rFonts w:hint="eastAsia" w:eastAsia="仿宋_GB2312" w:cs="Times New Roman"/>
          <w:sz w:val="32"/>
          <w:szCs w:val="30"/>
          <w:lang w:val="en-US" w:eastAsia="zh-CN"/>
        </w:rPr>
        <w:t>本级</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年财政拨款收支总预算</w:t>
      </w:r>
      <w:r>
        <w:rPr>
          <w:rFonts w:hint="eastAsia" w:eastAsia="仿宋_GB2312" w:cs="Times New Roman"/>
          <w:sz w:val="32"/>
          <w:szCs w:val="30"/>
          <w:lang w:val="en-US" w:eastAsia="zh-CN"/>
        </w:rPr>
        <w:t>24968.1</w:t>
      </w:r>
      <w:r>
        <w:rPr>
          <w:rFonts w:hint="default" w:ascii="Times New Roman" w:hAnsi="Times New Roman" w:eastAsia="仿宋_GB2312" w:cs="Times New Roman"/>
          <w:sz w:val="32"/>
          <w:szCs w:val="30"/>
        </w:rPr>
        <w:t>万元。收入为一般公共预算拨款</w:t>
      </w:r>
      <w:r>
        <w:rPr>
          <w:rFonts w:hint="eastAsia" w:ascii="Times New Roman" w:hAnsi="Times New Roman" w:eastAsia="仿宋_GB2312" w:cs="Times New Roman"/>
          <w:sz w:val="32"/>
          <w:szCs w:val="30"/>
          <w:lang w:val="en-US" w:eastAsia="zh-CN"/>
        </w:rPr>
        <w:t>和地方财政拨款收入</w:t>
      </w:r>
      <w:r>
        <w:rPr>
          <w:rFonts w:hint="default" w:ascii="Times New Roman" w:hAnsi="Times New Roman" w:eastAsia="仿宋_GB2312" w:cs="Times New Roman"/>
          <w:sz w:val="32"/>
          <w:szCs w:val="30"/>
        </w:rPr>
        <w:t>，包括：一般公共预算拨款</w:t>
      </w:r>
      <w:r>
        <w:rPr>
          <w:rFonts w:hint="default" w:ascii="Times New Roman" w:hAnsi="Times New Roman" w:eastAsia="仿宋_GB2312" w:cs="Times New Roman"/>
          <w:sz w:val="32"/>
          <w:szCs w:val="30"/>
          <w:lang w:eastAsia="zh-CN"/>
        </w:rPr>
        <w:t>本年</w:t>
      </w:r>
      <w:r>
        <w:rPr>
          <w:rFonts w:hint="default" w:ascii="Times New Roman" w:hAnsi="Times New Roman" w:eastAsia="仿宋_GB2312" w:cs="Times New Roman"/>
          <w:sz w:val="32"/>
          <w:szCs w:val="30"/>
        </w:rPr>
        <w:t>收入</w:t>
      </w:r>
      <w:r>
        <w:rPr>
          <w:rFonts w:hint="eastAsia" w:eastAsia="仿宋_GB2312" w:cs="Times New Roman"/>
          <w:sz w:val="32"/>
          <w:szCs w:val="30"/>
          <w:lang w:val="en-US" w:eastAsia="zh-CN"/>
        </w:rPr>
        <w:t>9749.99</w:t>
      </w:r>
      <w:r>
        <w:rPr>
          <w:rFonts w:hint="default" w:ascii="Times New Roman" w:hAnsi="Times New Roman" w:eastAsia="仿宋_GB2312" w:cs="Times New Roman"/>
          <w:sz w:val="32"/>
          <w:szCs w:val="30"/>
        </w:rPr>
        <w:t>万元，上年结转</w:t>
      </w:r>
      <w:r>
        <w:rPr>
          <w:rFonts w:hint="eastAsia" w:ascii="Times New Roman" w:hAnsi="Times New Roman" w:eastAsia="仿宋_GB2312" w:cs="Times New Roman"/>
          <w:sz w:val="32"/>
          <w:szCs w:val="30"/>
          <w:lang w:val="en-US" w:eastAsia="zh-CN"/>
        </w:rPr>
        <w:t>9720.09</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，其他收入（地方业务经费收入）</w:t>
      </w:r>
      <w:r>
        <w:rPr>
          <w:rFonts w:hint="eastAsia" w:ascii="Times New Roman" w:hAnsi="Times New Roman" w:eastAsia="仿宋_GB2312" w:cs="Times New Roman"/>
          <w:sz w:val="32"/>
          <w:szCs w:val="30"/>
          <w:lang w:val="en-US" w:eastAsia="zh-CN"/>
        </w:rPr>
        <w:t>5516.02</w:t>
      </w:r>
      <w:r>
        <w:rPr>
          <w:rFonts w:hint="default" w:ascii="Times New Roman" w:hAnsi="Times New Roman" w:eastAsia="仿宋_GB2312" w:cs="Times New Roman"/>
          <w:sz w:val="32"/>
          <w:szCs w:val="30"/>
          <w:lang w:eastAsia="zh-CN"/>
        </w:rPr>
        <w:t>万元。</w:t>
      </w:r>
      <w:r>
        <w:rPr>
          <w:rFonts w:hint="default" w:ascii="Times New Roman" w:hAnsi="Times New Roman" w:eastAsia="仿宋_GB2312" w:cs="Times New Roman"/>
          <w:sz w:val="32"/>
          <w:szCs w:val="30"/>
        </w:rPr>
        <w:t>支出包括：</w:t>
      </w:r>
      <w:r>
        <w:rPr>
          <w:rFonts w:hint="default" w:ascii="Times New Roman" w:hAnsi="Times New Roman" w:eastAsia="仿宋_GB2312" w:cs="Times New Roman"/>
          <w:sz w:val="32"/>
          <w:szCs w:val="30"/>
          <w:lang w:eastAsia="zh-CN"/>
        </w:rPr>
        <w:t>社会保障和就业支出</w:t>
      </w:r>
      <w:r>
        <w:rPr>
          <w:rFonts w:hint="eastAsia" w:ascii="Times New Roman" w:hAnsi="Times New Roman" w:eastAsia="仿宋_GB2312" w:cs="Times New Roman"/>
          <w:sz w:val="32"/>
          <w:szCs w:val="30"/>
          <w:lang w:val="en-US" w:eastAsia="zh-CN"/>
        </w:rPr>
        <w:t>712.62</w:t>
      </w:r>
      <w:r>
        <w:rPr>
          <w:rFonts w:hint="default" w:ascii="Times New Roman" w:hAnsi="Times New Roman" w:eastAsia="仿宋_GB2312" w:cs="Times New Roman"/>
          <w:sz w:val="32"/>
          <w:szCs w:val="30"/>
          <w:lang w:val="en-US" w:eastAsia="zh-CN"/>
        </w:rPr>
        <w:t>万元，卫生健康支出</w:t>
      </w:r>
      <w:r>
        <w:rPr>
          <w:rFonts w:hint="eastAsia" w:ascii="Times New Roman" w:hAnsi="Times New Roman" w:eastAsia="仿宋_GB2312" w:cs="Times New Roman"/>
          <w:sz w:val="32"/>
          <w:szCs w:val="30"/>
          <w:lang w:val="en-US" w:eastAsia="zh-CN"/>
        </w:rPr>
        <w:t>717</w:t>
      </w:r>
      <w:r>
        <w:rPr>
          <w:rFonts w:hint="default" w:ascii="Times New Roman" w:hAnsi="Times New Roman" w:eastAsia="仿宋_GB2312" w:cs="Times New Roman"/>
          <w:sz w:val="32"/>
          <w:szCs w:val="30"/>
          <w:lang w:val="en-US" w:eastAsia="zh-CN"/>
        </w:rPr>
        <w:t>万元，</w:t>
      </w:r>
      <w:r>
        <w:rPr>
          <w:rFonts w:hint="default" w:ascii="Times New Roman" w:hAnsi="Times New Roman" w:eastAsia="仿宋_GB2312" w:cs="Times New Roman"/>
          <w:sz w:val="32"/>
          <w:szCs w:val="30"/>
        </w:rPr>
        <w:t>住房保障支出</w:t>
      </w:r>
      <w:r>
        <w:rPr>
          <w:rFonts w:hint="eastAsia" w:ascii="Times New Roman" w:hAnsi="Times New Roman" w:eastAsia="仿宋_GB2312" w:cs="Times New Roman"/>
          <w:sz w:val="32"/>
          <w:szCs w:val="30"/>
          <w:lang w:val="en-US" w:eastAsia="zh-CN"/>
        </w:rPr>
        <w:t>934.09</w:t>
      </w:r>
      <w:r>
        <w:rPr>
          <w:rFonts w:hint="default" w:ascii="Times New Roman" w:hAnsi="Times New Roman" w:eastAsia="仿宋_GB2312" w:cs="Times New Roman"/>
          <w:sz w:val="32"/>
          <w:szCs w:val="30"/>
        </w:rPr>
        <w:t>万元，灾害防治及应急管理支出</w:t>
      </w:r>
      <w:r>
        <w:rPr>
          <w:rFonts w:hint="eastAsia" w:ascii="Times New Roman" w:hAnsi="Times New Roman" w:eastAsia="仿宋_GB2312" w:cs="Times New Roman"/>
          <w:sz w:val="32"/>
          <w:szCs w:val="30"/>
          <w:lang w:val="en-US" w:eastAsia="zh-CN"/>
        </w:rPr>
        <w:t>22622.39</w:t>
      </w:r>
      <w:r>
        <w:rPr>
          <w:rFonts w:hint="default" w:ascii="Times New Roman" w:hAnsi="Times New Roman" w:eastAsia="仿宋_GB2312" w:cs="Times New Roman"/>
          <w:sz w:val="32"/>
          <w:szCs w:val="30"/>
        </w:rPr>
        <w:t>万元。</w:t>
      </w:r>
    </w:p>
    <w:p>
      <w:pPr>
        <w:ind w:firstLine="640" w:firstLineChars="200"/>
        <w:rPr>
          <w:rFonts w:hint="eastAsia" w:ascii="Times New Roman" w:hAnsi="Times New Roman" w:eastAsia="仿宋_GB2312" w:cs="Times New Roman"/>
          <w:sz w:val="32"/>
          <w:szCs w:val="30"/>
          <w:lang w:eastAsia="zh-CN"/>
        </w:rPr>
      </w:pPr>
      <w:r>
        <w:rPr>
          <w:rFonts w:hint="eastAsia" w:ascii="Times New Roman" w:hAnsi="Times New Roman" w:eastAsia="仿宋_GB2312" w:cs="Times New Roman"/>
          <w:sz w:val="32"/>
          <w:szCs w:val="30"/>
          <w:lang w:eastAsia="zh-CN"/>
        </w:rPr>
        <w:drawing>
          <wp:inline distT="0" distB="0" distL="114300" distR="114300">
            <wp:extent cx="5080000" cy="3810000"/>
            <wp:effectExtent l="4445" t="4445" r="20955" b="14605"/>
            <wp:docPr id="31" name="图表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rPr>
          <w:rFonts w:hint="eastAsia" w:ascii="Times New Roman" w:hAnsi="Times New Roman" w:eastAsia="仿宋_GB2312" w:cs="Times New Roman"/>
          <w:sz w:val="32"/>
          <w:szCs w:val="32"/>
          <w:lang w:eastAsia="zh-CN"/>
        </w:rPr>
      </w:pPr>
    </w:p>
    <w:p>
      <w:pPr>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val="en-US" w:eastAsia="zh-CN"/>
        </w:rPr>
        <w:t>昌吉回族自治州消防救援支队本级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default" w:ascii="Times New Roman" w:hAnsi="Times New Roman" w:eastAsia="仿宋_GB2312" w:cs="Times New Roman"/>
          <w:sz w:val="32"/>
          <w:szCs w:val="30"/>
          <w:lang w:val="zh-CN" w:eastAsia="zh-CN"/>
        </w:rPr>
        <w:t>昌吉回族自治州消防救援支队</w:t>
      </w:r>
      <w:r>
        <w:rPr>
          <w:rFonts w:hint="eastAsia" w:eastAsia="仿宋_GB2312" w:cs="Times New Roman"/>
          <w:sz w:val="32"/>
          <w:szCs w:val="30"/>
          <w:lang w:val="zh-CN" w:eastAsia="zh-CN"/>
        </w:rPr>
        <w:t>本级</w:t>
      </w:r>
      <w:r>
        <w:rPr>
          <w:rFonts w:hint="default" w:ascii="Times New Roman" w:hAnsi="Times New Roman" w:eastAsia="仿宋_GB2312" w:cs="Times New Roman"/>
          <w:sz w:val="32"/>
          <w:szCs w:val="30"/>
          <w:lang w:val="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lang w:val="zh-CN"/>
        </w:rPr>
        <w:t>年一般公共预算当年拨款</w:t>
      </w:r>
      <w:r>
        <w:rPr>
          <w:rFonts w:hint="eastAsia" w:ascii="Times New Roman" w:hAnsi="Times New Roman" w:eastAsia="仿宋_GB2312" w:cs="Times New Roman"/>
          <w:sz w:val="32"/>
          <w:szCs w:val="30"/>
          <w:lang w:val="en-US" w:eastAsia="zh-CN"/>
        </w:rPr>
        <w:t>9749.99</w:t>
      </w:r>
      <w:r>
        <w:rPr>
          <w:rFonts w:hint="default" w:ascii="Times New Roman" w:hAnsi="Times New Roman" w:eastAsia="仿宋_GB2312" w:cs="Times New Roman"/>
          <w:sz w:val="32"/>
          <w:szCs w:val="30"/>
          <w:lang w:val="zh-CN"/>
        </w:rPr>
        <w:t>万元，比202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lang w:val="zh-CN"/>
        </w:rPr>
        <w:t>年增加</w:t>
      </w:r>
      <w:r>
        <w:rPr>
          <w:rFonts w:hint="eastAsia" w:eastAsia="仿宋_GB2312" w:cs="Times New Roman"/>
          <w:sz w:val="32"/>
          <w:szCs w:val="30"/>
          <w:lang w:val="en-US" w:eastAsia="zh-CN"/>
        </w:rPr>
        <w:t>3517.18</w:t>
      </w:r>
      <w:r>
        <w:rPr>
          <w:rFonts w:hint="default" w:ascii="Times New Roman" w:hAnsi="Times New Roman" w:eastAsia="仿宋_GB2312" w:cs="Times New Roman"/>
          <w:sz w:val="32"/>
          <w:szCs w:val="30"/>
          <w:lang w:val="zh-CN"/>
        </w:rPr>
        <w:t>万元。根据国家综合性消防救援队伍</w:t>
      </w:r>
      <w:r>
        <w:rPr>
          <w:rFonts w:hint="eastAsia" w:ascii="Times New Roman" w:hAnsi="Times New Roman" w:eastAsia="仿宋_GB2312" w:cs="Times New Roman"/>
          <w:sz w:val="32"/>
          <w:szCs w:val="30"/>
          <w:lang w:val="zh-CN"/>
        </w:rPr>
        <w:t>养老保险保障有关问题的通知、医疗队伍保障办法</w:t>
      </w:r>
      <w:r>
        <w:rPr>
          <w:rFonts w:hint="default" w:ascii="Times New Roman" w:hAnsi="Times New Roman" w:eastAsia="仿宋_GB2312" w:cs="Times New Roman"/>
          <w:sz w:val="32"/>
          <w:szCs w:val="30"/>
          <w:lang w:val="zh-CN"/>
        </w:rPr>
        <w:t>，</w:t>
      </w:r>
      <w:r>
        <w:rPr>
          <w:rFonts w:hint="eastAsia" w:ascii="Times New Roman" w:hAnsi="Times New Roman" w:eastAsia="仿宋_GB2312" w:cs="Times New Roman"/>
          <w:sz w:val="32"/>
          <w:szCs w:val="30"/>
          <w:lang w:val="zh-CN"/>
        </w:rPr>
        <w:t>增加了</w:t>
      </w:r>
      <w:r>
        <w:rPr>
          <w:rFonts w:hint="default" w:ascii="Times New Roman" w:hAnsi="Times New Roman" w:eastAsia="仿宋_GB2312" w:cs="Times New Roman"/>
          <w:sz w:val="32"/>
          <w:szCs w:val="30"/>
          <w:lang w:val="zh-CN"/>
        </w:rPr>
        <w:t>相关经费，体现在有关支出科目中</w:t>
      </w:r>
      <w:r>
        <w:rPr>
          <w:rFonts w:hint="eastAsia" w:ascii="Times New Roman" w:hAnsi="Times New Roman" w:eastAsia="仿宋_GB2312" w:cs="Times New Roman"/>
          <w:sz w:val="32"/>
          <w:szCs w:val="30"/>
          <w:lang w:val="zh-CN"/>
        </w:rPr>
        <w:t>，其中卫生健康支出增加了</w:t>
      </w:r>
      <w:r>
        <w:rPr>
          <w:rFonts w:hint="eastAsia" w:ascii="Times New Roman" w:hAnsi="Times New Roman" w:eastAsia="仿宋_GB2312" w:cs="Times New Roman"/>
          <w:sz w:val="32"/>
          <w:szCs w:val="30"/>
          <w:lang w:val="en-US" w:eastAsia="zh-CN"/>
        </w:rPr>
        <w:t>717万元，增加比重较高</w:t>
      </w:r>
      <w:r>
        <w:rPr>
          <w:rFonts w:hint="default" w:ascii="Times New Roman" w:hAnsi="Times New Roman" w:eastAsia="仿宋_GB2312" w:cs="Times New Roman"/>
          <w:sz w:val="32"/>
          <w:szCs w:val="30"/>
          <w:lang w:val="zh-CN"/>
        </w:rPr>
        <w:t>。</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cs="Times New Roman"/>
        </w:rPr>
      </w:pPr>
      <w:r>
        <w:rPr>
          <w:rFonts w:hint="default" w:ascii="Times New Roman" w:hAnsi="Times New Roman" w:eastAsia="仿宋_GB2312" w:cs="Times New Roman"/>
          <w:sz w:val="32"/>
          <w:szCs w:val="30"/>
          <w:lang w:eastAsia="zh-CN"/>
        </w:rPr>
        <w:t>社会保障和就业支出</w:t>
      </w:r>
      <w:r>
        <w:rPr>
          <w:rFonts w:hint="eastAsia" w:ascii="Times New Roman" w:hAnsi="Times New Roman" w:eastAsia="仿宋_GB2312" w:cs="Times New Roman"/>
          <w:sz w:val="32"/>
          <w:szCs w:val="30"/>
          <w:lang w:val="en-US" w:eastAsia="zh-CN"/>
        </w:rPr>
        <w:t>712.62</w:t>
      </w:r>
      <w:r>
        <w:rPr>
          <w:rFonts w:hint="default" w:ascii="Times New Roman" w:hAnsi="Times New Roman" w:eastAsia="仿宋_GB2312" w:cs="Times New Roman"/>
          <w:sz w:val="32"/>
          <w:szCs w:val="30"/>
          <w:lang w:val="en-US" w:eastAsia="zh-CN"/>
        </w:rPr>
        <w:t>万元，占比</w:t>
      </w:r>
      <w:r>
        <w:rPr>
          <w:rFonts w:hint="eastAsia" w:ascii="Times New Roman" w:hAnsi="Times New Roman" w:eastAsia="仿宋_GB2312" w:cs="Times New Roman"/>
          <w:sz w:val="32"/>
          <w:szCs w:val="30"/>
          <w:lang w:val="en-US" w:eastAsia="zh-CN"/>
        </w:rPr>
        <w:t>7.</w:t>
      </w:r>
      <w:r>
        <w:rPr>
          <w:rFonts w:hint="eastAsia" w:eastAsia="仿宋_GB2312" w:cs="Times New Roman"/>
          <w:sz w:val="32"/>
          <w:szCs w:val="30"/>
          <w:lang w:val="en-US" w:eastAsia="zh-CN"/>
        </w:rPr>
        <w:t>31</w:t>
      </w:r>
      <w:r>
        <w:rPr>
          <w:rFonts w:hint="default" w:ascii="Times New Roman" w:hAnsi="Times New Roman" w:eastAsia="仿宋_GB2312" w:cs="Times New Roman"/>
          <w:sz w:val="32"/>
          <w:szCs w:val="30"/>
          <w:lang w:val="en-US" w:eastAsia="zh-CN"/>
        </w:rPr>
        <w:t>%；卫生健康支出</w:t>
      </w:r>
      <w:r>
        <w:rPr>
          <w:rFonts w:hint="eastAsia" w:ascii="Times New Roman" w:hAnsi="Times New Roman" w:eastAsia="仿宋_GB2312" w:cs="Times New Roman"/>
          <w:sz w:val="32"/>
          <w:szCs w:val="30"/>
          <w:lang w:val="en-US" w:eastAsia="zh-CN"/>
        </w:rPr>
        <w:t>717</w:t>
      </w:r>
      <w:r>
        <w:rPr>
          <w:rFonts w:hint="default" w:ascii="Times New Roman" w:hAnsi="Times New Roman" w:eastAsia="仿宋_GB2312" w:cs="Times New Roman"/>
          <w:sz w:val="32"/>
          <w:szCs w:val="30"/>
          <w:lang w:val="en-US" w:eastAsia="zh-CN"/>
        </w:rPr>
        <w:t>万元，占比</w:t>
      </w:r>
      <w:r>
        <w:rPr>
          <w:rFonts w:hint="eastAsia" w:ascii="Times New Roman" w:hAnsi="Times New Roman" w:eastAsia="仿宋_GB2312" w:cs="Times New Roman"/>
          <w:sz w:val="32"/>
          <w:szCs w:val="30"/>
          <w:lang w:val="en-US" w:eastAsia="zh-CN"/>
        </w:rPr>
        <w:t>7.</w:t>
      </w:r>
      <w:r>
        <w:rPr>
          <w:rFonts w:hint="eastAsia" w:eastAsia="仿宋_GB2312" w:cs="Times New Roman"/>
          <w:sz w:val="32"/>
          <w:szCs w:val="30"/>
          <w:lang w:val="en-US" w:eastAsia="zh-CN"/>
        </w:rPr>
        <w:t>35</w:t>
      </w:r>
      <w:r>
        <w:rPr>
          <w:rFonts w:hint="eastAsia"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lang w:val="en-US" w:eastAsia="zh-CN"/>
        </w:rPr>
        <w:t>；</w:t>
      </w:r>
      <w:r>
        <w:rPr>
          <w:rFonts w:hint="default" w:ascii="Times New Roman" w:hAnsi="Times New Roman" w:eastAsia="仿宋_GB2312" w:cs="Times New Roman"/>
          <w:sz w:val="32"/>
          <w:szCs w:val="30"/>
        </w:rPr>
        <w:t>灾害防治及应急管理（类）支出</w:t>
      </w:r>
      <w:r>
        <w:rPr>
          <w:rFonts w:hint="eastAsia" w:eastAsia="仿宋_GB2312" w:cs="Times New Roman"/>
          <w:sz w:val="32"/>
          <w:szCs w:val="30"/>
          <w:lang w:val="en-US" w:eastAsia="zh-CN"/>
        </w:rPr>
        <w:t>7745..37</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79.44</w:t>
      </w:r>
      <w:r>
        <w:rPr>
          <w:rFonts w:hint="default" w:ascii="Times New Roman" w:hAnsi="Times New Roman" w:eastAsia="仿宋_GB2312" w:cs="Times New Roman"/>
          <w:sz w:val="32"/>
          <w:szCs w:val="30"/>
        </w:rPr>
        <w:t>%；住房保障支出</w:t>
      </w:r>
      <w:r>
        <w:rPr>
          <w:rFonts w:hint="eastAsia" w:ascii="Times New Roman" w:hAnsi="Times New Roman" w:eastAsia="仿宋_GB2312" w:cs="Times New Roman"/>
          <w:sz w:val="32"/>
          <w:szCs w:val="30"/>
          <w:lang w:val="en-US" w:eastAsia="zh-CN"/>
        </w:rPr>
        <w:t>575</w:t>
      </w:r>
      <w:r>
        <w:rPr>
          <w:rFonts w:hint="default" w:ascii="Times New Roman" w:hAnsi="Times New Roman" w:eastAsia="仿宋_GB2312" w:cs="Times New Roman"/>
          <w:sz w:val="32"/>
          <w:szCs w:val="30"/>
        </w:rPr>
        <w:t>万元，占</w:t>
      </w:r>
      <w:r>
        <w:rPr>
          <w:rFonts w:hint="eastAsia" w:ascii="Times New Roman" w:hAnsi="Times New Roman" w:eastAsia="仿宋_GB2312" w:cs="Times New Roman"/>
          <w:sz w:val="32"/>
          <w:szCs w:val="30"/>
          <w:lang w:val="en-US" w:eastAsia="zh-CN"/>
        </w:rPr>
        <w:t>5.</w:t>
      </w:r>
      <w:r>
        <w:rPr>
          <w:rFonts w:hint="eastAsia" w:eastAsia="仿宋_GB2312" w:cs="Times New Roman"/>
          <w:sz w:val="32"/>
          <w:szCs w:val="30"/>
          <w:lang w:val="en-US" w:eastAsia="zh-CN"/>
        </w:rPr>
        <w:t>9</w:t>
      </w:r>
      <w:r>
        <w:rPr>
          <w:rFonts w:hint="default" w:ascii="Times New Roman" w:hAnsi="Times New Roman" w:eastAsia="仿宋_GB2312" w:cs="Times New Roman"/>
          <w:sz w:val="32"/>
          <w:szCs w:val="30"/>
        </w:rPr>
        <w:t>%。</w:t>
      </w:r>
    </w:p>
    <w:p>
      <w:pPr>
        <w:rPr>
          <w:rFonts w:hint="default" w:ascii="Times New Roman" w:hAnsi="Times New Roman" w:cs="Times New Roman"/>
        </w:rPr>
      </w:pPr>
      <w:r>
        <w:rPr>
          <w:rFonts w:hint="eastAsia" w:ascii="Times New Roman" w:hAnsi="Times New Roman" w:eastAsia="黑体" w:cs="Times New Roman"/>
          <w:sz w:val="32"/>
          <w:szCs w:val="32"/>
          <w:lang w:eastAsia="zh-CN"/>
        </w:rPr>
        <w:drawing>
          <wp:inline distT="0" distB="0" distL="114300" distR="114300">
            <wp:extent cx="5080000" cy="3495675"/>
            <wp:effectExtent l="4445" t="4445" r="20955" b="5080"/>
            <wp:docPr id="32" name="图表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68480" behindDoc="0" locked="0" layoutInCell="1" allowOverlap="1">
                <wp:simplePos x="0" y="0"/>
                <wp:positionH relativeFrom="column">
                  <wp:posOffset>1628775</wp:posOffset>
                </wp:positionH>
                <wp:positionV relativeFrom="paragraph">
                  <wp:posOffset>734695</wp:posOffset>
                </wp:positionV>
                <wp:extent cx="635" cy="464820"/>
                <wp:effectExtent l="7620" t="0" r="10795" b="11430"/>
                <wp:wrapNone/>
                <wp:docPr id="53" name="直接箭头连接符 53"/>
                <wp:cNvGraphicFramePr/>
                <a:graphic xmlns:a="http://schemas.openxmlformats.org/drawingml/2006/main">
                  <a:graphicData uri="http://schemas.microsoft.com/office/word/2010/wordprocessingShape">
                    <wps:wsp>
                      <wps:cNvCnPr/>
                      <wps:spPr>
                        <a:xfrm flipV="1">
                          <a:off x="0" y="0"/>
                          <a:ext cx="635" cy="464820"/>
                        </a:xfrm>
                        <a:prstGeom prst="straightConnector1">
                          <a:avLst/>
                        </a:prstGeom>
                        <a:ln w="15875" cap="flat" cmpd="sng">
                          <a:solidFill>
                            <a:srgbClr val="739CC3"/>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flip:y;margin-left:128.25pt;margin-top:57.85pt;height:36.6pt;width:0.05pt;z-index:251668480;mso-width-relative:page;mso-height-relative:page;" filled="f" stroked="t" coordsize="21600,21600" o:gfxdata="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WgzlnZAAAACwEAAA8AAAAAAAAAAQAgAAAAIgAAAGRycy9kb3ducmV2LnhtbFBL&#10;AQIUABQAAAAIAIdO4kBKY+dr9QEAALoDAAAOAAAAAAAAAAEAIAAAACgBAABkcnMvZTJvRG9jLnht&#10;bFBLBQYAAAAABgAGAFkBAACPBQAAAAA=&#10;">
                <v:fill on="f" focussize="0,0"/>
                <v:stroke weight="1.25pt" color="#739CC3" joinstyle="round"/>
                <v:imagedata o:title=""/>
                <o:lock v:ext="edit" aspectratio="f"/>
              </v:shape>
            </w:pict>
          </mc:Fallback>
        </mc:AlternateConten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spacing w:line="600" w:lineRule="exact"/>
        <w:ind w:firstLine="640" w:firstLineChars="200"/>
        <w:rPr>
          <w:rFonts w:hint="eastAsia" w:ascii="Times New Roman" w:hAnsi="Times New Roman" w:eastAsia="仿宋_GB2312" w:cs="Times New Roman"/>
          <w:sz w:val="32"/>
          <w:szCs w:val="30"/>
          <w:lang w:eastAsia="zh-CN"/>
        </w:rPr>
      </w:pPr>
      <w:r>
        <w:rPr>
          <w:rFonts w:hint="default" w:ascii="Times New Roman" w:hAnsi="Times New Roman" w:eastAsia="仿宋_GB2312" w:cs="Times New Roman"/>
          <w:sz w:val="32"/>
          <w:szCs w:val="30"/>
        </w:rPr>
        <w:t>按照支出功能分类，202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年预算数比20</w:t>
      </w:r>
      <w:r>
        <w:rPr>
          <w:rFonts w:hint="default" w:ascii="Times New Roman" w:hAnsi="Times New Roman" w:eastAsia="仿宋_GB2312" w:cs="Times New Roman"/>
          <w:sz w:val="32"/>
          <w:szCs w:val="30"/>
          <w:lang w:val="en-US" w:eastAsia="zh-CN"/>
        </w:rPr>
        <w:t>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增加</w:t>
      </w:r>
      <w:r>
        <w:rPr>
          <w:rFonts w:hint="default" w:ascii="Times New Roman" w:hAnsi="Times New Roman" w:eastAsia="仿宋_GB2312" w:cs="Times New Roman"/>
          <w:sz w:val="32"/>
          <w:szCs w:val="30"/>
        </w:rPr>
        <w:t>较为明显的项级支出科目为</w:t>
      </w:r>
      <w:r>
        <w:rPr>
          <w:rFonts w:hint="eastAsia" w:ascii="Times New Roman" w:hAnsi="Times New Roman" w:eastAsia="仿宋_GB2312" w:cs="Times New Roman"/>
          <w:sz w:val="32"/>
          <w:szCs w:val="30"/>
          <w:lang w:val="en-US" w:eastAsia="zh-CN"/>
        </w:rPr>
        <w:t>2101101</w:t>
      </w:r>
      <w:r>
        <w:rPr>
          <w:rFonts w:hint="default" w:ascii="Times New Roman" w:hAnsi="Times New Roman" w:eastAsia="仿宋_GB2312" w:cs="Times New Roman"/>
          <w:sz w:val="32"/>
          <w:szCs w:val="30"/>
          <w:lang w:val="en-US" w:eastAsia="zh-CN"/>
        </w:rPr>
        <w:t>行政单位医疗</w:t>
      </w:r>
      <w:r>
        <w:rPr>
          <w:rFonts w:hint="default" w:ascii="Times New Roman" w:hAnsi="Times New Roman" w:eastAsia="仿宋_GB2312" w:cs="Times New Roman"/>
          <w:sz w:val="32"/>
          <w:szCs w:val="30"/>
        </w:rPr>
        <w:t>科目，202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ascii="Times New Roman" w:hAnsi="Times New Roman" w:eastAsia="仿宋_GB2312" w:cs="Times New Roman"/>
          <w:sz w:val="32"/>
          <w:szCs w:val="30"/>
          <w:lang w:val="en-US" w:eastAsia="zh-CN"/>
        </w:rPr>
        <w:t>705</w:t>
      </w:r>
      <w:r>
        <w:rPr>
          <w:rFonts w:hint="default" w:ascii="Times New Roman" w:hAnsi="Times New Roman" w:eastAsia="仿宋_GB2312" w:cs="Times New Roman"/>
          <w:sz w:val="32"/>
          <w:szCs w:val="30"/>
        </w:rPr>
        <w:t>万元，比20</w:t>
      </w:r>
      <w:r>
        <w:rPr>
          <w:rFonts w:hint="default" w:ascii="Times New Roman" w:hAnsi="Times New Roman" w:eastAsia="仿宋_GB2312" w:cs="Times New Roman"/>
          <w:sz w:val="32"/>
          <w:szCs w:val="30"/>
          <w:lang w:val="en-US" w:eastAsia="zh-CN"/>
        </w:rPr>
        <w:t>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增加</w:t>
      </w:r>
      <w:r>
        <w:rPr>
          <w:rFonts w:hint="eastAsia" w:ascii="Times New Roman" w:hAnsi="Times New Roman" w:eastAsia="仿宋_GB2312" w:cs="Times New Roman"/>
          <w:sz w:val="32"/>
          <w:szCs w:val="30"/>
          <w:lang w:val="en-US" w:eastAsia="zh-CN"/>
        </w:rPr>
        <w:t>705</w:t>
      </w:r>
      <w:r>
        <w:rPr>
          <w:rFonts w:hint="default" w:ascii="Times New Roman" w:hAnsi="Times New Roman" w:eastAsia="仿宋_GB2312" w:cs="Times New Roman"/>
          <w:sz w:val="32"/>
          <w:szCs w:val="30"/>
        </w:rPr>
        <w:t>万元，</w:t>
      </w:r>
      <w:r>
        <w:rPr>
          <w:rFonts w:hint="eastAsia" w:ascii="Times New Roman" w:hAnsi="Times New Roman" w:eastAsia="仿宋_GB2312" w:cs="Times New Roman"/>
          <w:sz w:val="32"/>
          <w:szCs w:val="30"/>
          <w:lang w:eastAsia="zh-CN"/>
        </w:rPr>
        <w:t>增加</w:t>
      </w:r>
      <w:r>
        <w:rPr>
          <w:rFonts w:hint="eastAsia" w:ascii="Times New Roman" w:hAnsi="Times New Roman" w:eastAsia="仿宋_GB2312" w:cs="Times New Roman"/>
          <w:sz w:val="32"/>
          <w:szCs w:val="30"/>
          <w:lang w:val="en-US" w:eastAsia="zh-CN"/>
        </w:rPr>
        <w:t>100</w:t>
      </w:r>
      <w:r>
        <w:rPr>
          <w:rFonts w:hint="default" w:ascii="Times New Roman" w:hAnsi="Times New Roman" w:eastAsia="仿宋_GB2312" w:cs="Times New Roman"/>
          <w:sz w:val="32"/>
          <w:szCs w:val="30"/>
        </w:rPr>
        <w:t>%，主要原因：</w:t>
      </w:r>
      <w:r>
        <w:rPr>
          <w:rFonts w:hint="eastAsia" w:ascii="Times New Roman" w:hAnsi="Times New Roman" w:eastAsia="仿宋_GB2312" w:cs="Times New Roman"/>
          <w:sz w:val="32"/>
          <w:szCs w:val="30"/>
          <w:lang w:eastAsia="zh-CN"/>
        </w:rPr>
        <w:t>根据国家消防救援队伍人员医疗待遇保障办法，追加医疗保险单位缴费部分</w:t>
      </w:r>
      <w:r>
        <w:rPr>
          <w:rFonts w:hint="default" w:ascii="Times New Roman" w:hAnsi="Times New Roman" w:eastAsia="仿宋_GB2312" w:cs="Times New Roman"/>
          <w:sz w:val="32"/>
          <w:szCs w:val="30"/>
        </w:rPr>
        <w:t>。按照支出功能分类，灾害防治及应急管理方面的支出占部门支出总额的比重较高，主要是：22402消防事务科目，202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7745.37</w:t>
      </w:r>
      <w:r>
        <w:rPr>
          <w:rFonts w:hint="default" w:ascii="Times New Roman" w:hAnsi="Times New Roman" w:eastAsia="仿宋_GB2312" w:cs="Times New Roman"/>
          <w:sz w:val="32"/>
          <w:szCs w:val="30"/>
        </w:rPr>
        <w:t>万元，占</w:t>
      </w:r>
      <w:r>
        <w:rPr>
          <w:rFonts w:hint="default" w:ascii="Times New Roman" w:hAnsi="Times New Roman" w:eastAsia="仿宋_GB2312" w:cs="Times New Roman"/>
          <w:sz w:val="32"/>
          <w:szCs w:val="30"/>
          <w:lang w:eastAsia="zh-CN"/>
        </w:rPr>
        <w:t>一般公共预算支出</w:t>
      </w:r>
      <w:r>
        <w:rPr>
          <w:rFonts w:hint="default" w:ascii="Times New Roman" w:hAnsi="Times New Roman" w:eastAsia="仿宋_GB2312" w:cs="Times New Roman"/>
          <w:sz w:val="32"/>
          <w:szCs w:val="30"/>
        </w:rPr>
        <w:t>的</w:t>
      </w:r>
      <w:r>
        <w:rPr>
          <w:rFonts w:hint="eastAsia" w:eastAsia="仿宋_GB2312" w:cs="Times New Roman"/>
          <w:sz w:val="32"/>
          <w:szCs w:val="30"/>
          <w:lang w:val="en-US" w:eastAsia="zh-CN"/>
        </w:rPr>
        <w:t>79.44</w:t>
      </w:r>
      <w:r>
        <w:rPr>
          <w:rFonts w:hint="default" w:ascii="Times New Roman" w:hAnsi="Times New Roman" w:eastAsia="仿宋_GB2312" w:cs="Times New Roman"/>
          <w:sz w:val="32"/>
          <w:szCs w:val="30"/>
        </w:rPr>
        <w:t>%，主要用于消防救援队伍人员工资、津补贴、行政运行以及消防救援人员被装护具购置项目、基层消防救援人员伙食费项目</w:t>
      </w:r>
      <w:r>
        <w:rPr>
          <w:rFonts w:hint="eastAsia" w:ascii="Times New Roman" w:hAnsi="Times New Roman" w:eastAsia="仿宋_GB2312" w:cs="Times New Roman"/>
          <w:sz w:val="32"/>
          <w:szCs w:val="30"/>
          <w:lang w:eastAsia="zh-CN"/>
        </w:rPr>
        <w:t>。</w:t>
      </w:r>
    </w:p>
    <w:p>
      <w:pPr>
        <w:keepNext w:val="0"/>
        <w:keepLines w:val="0"/>
        <w:pageBreakBefore w:val="0"/>
        <w:widowControl w:val="0"/>
        <w:numPr>
          <w:ilvl w:val="0"/>
          <w:numId w:val="1"/>
        </w:numPr>
        <w:kinsoku/>
        <w:wordWrap/>
        <w:overflowPunct/>
        <w:topLinePunct w:val="0"/>
        <w:autoSpaceDE/>
        <w:autoSpaceDN/>
        <w:bidi w:val="0"/>
        <w:snapToGrid/>
        <w:spacing w:line="620" w:lineRule="exact"/>
        <w:ind w:left="319" w:leftChars="152" w:firstLine="320" w:firstLineChars="100"/>
        <w:textAlignment w:val="auto"/>
        <w:rPr>
          <w:rFonts w:hint="default" w:ascii="Times New Roman" w:hAnsi="Times New Roman" w:eastAsia="方正仿宋_GBK" w:cs="Times New Roman"/>
          <w:b/>
          <w:bCs/>
          <w:snapToGrid w:val="0"/>
          <w:kern w:val="0"/>
          <w:sz w:val="32"/>
          <w:szCs w:val="32"/>
        </w:rPr>
      </w:pPr>
      <w:r>
        <w:rPr>
          <w:rFonts w:hint="default" w:ascii="Times New Roman" w:hAnsi="Times New Roman" w:eastAsia="方正仿宋_GBK" w:cs="Times New Roman"/>
          <w:b/>
          <w:bCs/>
          <w:snapToGrid w:val="0"/>
          <w:kern w:val="0"/>
          <w:sz w:val="32"/>
          <w:szCs w:val="32"/>
        </w:rPr>
        <w:t>住房保障支出（类）住房改革支出（款）住房公积金（项）</w:t>
      </w:r>
    </w:p>
    <w:p>
      <w:pPr>
        <w:keepNext w:val="0"/>
        <w:keepLines w:val="0"/>
        <w:pageBreakBefore w:val="0"/>
        <w:widowControl w:val="0"/>
        <w:numPr>
          <w:ilvl w:val="0"/>
          <w:numId w:val="0"/>
        </w:numPr>
        <w:kinsoku/>
        <w:wordWrap/>
        <w:overflowPunct/>
        <w:topLinePunct w:val="0"/>
        <w:autoSpaceDE/>
        <w:autoSpaceDN/>
        <w:bidi w:val="0"/>
        <w:snapToGrid/>
        <w:spacing w:line="620" w:lineRule="exact"/>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ascii="Times New Roman" w:hAnsi="Times New Roman" w:eastAsia="仿宋_GB2312" w:cs="Times New Roman"/>
          <w:sz w:val="32"/>
          <w:szCs w:val="30"/>
          <w:lang w:val="en-US" w:eastAsia="zh-CN"/>
        </w:rPr>
        <w:t>575</w:t>
      </w:r>
      <w:r>
        <w:rPr>
          <w:rFonts w:hint="default" w:ascii="Times New Roman" w:hAnsi="Times New Roman" w:eastAsia="仿宋_GB2312" w:cs="Times New Roman"/>
          <w:sz w:val="32"/>
          <w:szCs w:val="30"/>
        </w:rPr>
        <w:t>万元，比20</w:t>
      </w:r>
      <w:r>
        <w:rPr>
          <w:rFonts w:hint="default" w:ascii="Times New Roman" w:hAnsi="Times New Roman" w:eastAsia="仿宋_GB2312" w:cs="Times New Roman"/>
          <w:sz w:val="32"/>
          <w:szCs w:val="30"/>
          <w:lang w:val="en-US" w:eastAsia="zh-CN"/>
        </w:rPr>
        <w:t>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减少</w:t>
      </w:r>
      <w:r>
        <w:rPr>
          <w:rFonts w:hint="eastAsia" w:ascii="Times New Roman" w:hAnsi="Times New Roman" w:eastAsia="仿宋_GB2312" w:cs="Times New Roman"/>
          <w:sz w:val="32"/>
          <w:szCs w:val="30"/>
          <w:lang w:val="en-US" w:eastAsia="zh-CN"/>
        </w:rPr>
        <w:t>29</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w:t>
      </w:r>
      <w:r>
        <w:rPr>
          <w:rFonts w:hint="eastAsia" w:ascii="Times New Roman" w:hAnsi="Times New Roman" w:eastAsia="仿宋_GB2312" w:cs="Times New Roman"/>
          <w:sz w:val="32"/>
          <w:szCs w:val="30"/>
          <w:lang w:eastAsia="zh-CN"/>
        </w:rPr>
        <w:t>下降</w:t>
      </w:r>
      <w:r>
        <w:rPr>
          <w:rFonts w:hint="eastAsia" w:eastAsia="仿宋_GB2312" w:cs="Times New Roman"/>
          <w:sz w:val="32"/>
          <w:szCs w:val="30"/>
          <w:lang w:val="en-US" w:eastAsia="zh-CN"/>
        </w:rPr>
        <w:t>4.8</w:t>
      </w:r>
      <w:r>
        <w:rPr>
          <w:rFonts w:hint="default" w:ascii="Times New Roman" w:hAnsi="Times New Roman" w:eastAsia="仿宋_GB2312" w:cs="Times New Roman"/>
          <w:sz w:val="32"/>
          <w:szCs w:val="30"/>
          <w:lang w:val="en-US" w:eastAsia="zh-CN"/>
        </w:rPr>
        <w:t>%，主要是</w:t>
      </w:r>
      <w:r>
        <w:rPr>
          <w:rFonts w:hint="eastAsia" w:ascii="Times New Roman" w:hAnsi="Times New Roman" w:eastAsia="仿宋_GB2312" w:cs="Times New Roman"/>
          <w:sz w:val="32"/>
          <w:szCs w:val="30"/>
          <w:lang w:val="en-US" w:eastAsia="zh-CN"/>
        </w:rPr>
        <w:t>总队落实地方绩效工资，中央</w:t>
      </w:r>
      <w:r>
        <w:rPr>
          <w:rFonts w:hint="default" w:ascii="Times New Roman" w:hAnsi="Times New Roman" w:eastAsia="仿宋_GB2312" w:cs="Times New Roman"/>
          <w:sz w:val="32"/>
          <w:szCs w:val="30"/>
          <w:lang w:val="en-US" w:eastAsia="zh-CN"/>
        </w:rPr>
        <w:t>住房公积金缴存基数</w:t>
      </w:r>
      <w:r>
        <w:rPr>
          <w:rFonts w:hint="eastAsia" w:ascii="Times New Roman" w:hAnsi="Times New Roman" w:eastAsia="仿宋_GB2312" w:cs="Times New Roman"/>
          <w:sz w:val="32"/>
          <w:szCs w:val="30"/>
          <w:lang w:val="en-US" w:eastAsia="zh-CN"/>
        </w:rPr>
        <w:t>减少</w:t>
      </w:r>
      <w:r>
        <w:rPr>
          <w:rFonts w:hint="default" w:ascii="Times New Roman" w:hAnsi="Times New Roman" w:eastAsia="仿宋_GB2312" w:cs="Times New Roman"/>
          <w:sz w:val="32"/>
          <w:szCs w:val="30"/>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napToGrid w:val="0"/>
          <w:kern w:val="0"/>
          <w:sz w:val="32"/>
          <w:szCs w:val="32"/>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ascii="Times New Roman" w:hAnsi="Times New Roman" w:eastAsia="仿宋_GB2312" w:cs="Times New Roman"/>
          <w:sz w:val="32"/>
          <w:szCs w:val="30"/>
          <w:lang w:val="en-US" w:eastAsia="zh-CN"/>
        </w:rPr>
        <w:t>427.8</w:t>
      </w:r>
      <w:r>
        <w:rPr>
          <w:rFonts w:hint="default" w:ascii="Times New Roman" w:hAnsi="Times New Roman" w:eastAsia="仿宋_GB2312" w:cs="Times New Roman"/>
          <w:sz w:val="32"/>
          <w:szCs w:val="30"/>
        </w:rPr>
        <w:t>万元，比2022年执行数</w:t>
      </w:r>
      <w:r>
        <w:rPr>
          <w:rFonts w:hint="eastAsia" w:ascii="Times New Roman" w:hAnsi="Times New Roman" w:eastAsia="仿宋_GB2312" w:cs="Times New Roman"/>
          <w:sz w:val="32"/>
          <w:szCs w:val="30"/>
          <w:lang w:eastAsia="zh-CN"/>
        </w:rPr>
        <w:t>增加</w:t>
      </w:r>
      <w:r>
        <w:rPr>
          <w:rFonts w:hint="eastAsia" w:ascii="Times New Roman" w:hAnsi="Times New Roman" w:eastAsia="仿宋_GB2312" w:cs="Times New Roman"/>
          <w:sz w:val="32"/>
          <w:szCs w:val="30"/>
          <w:lang w:val="en-US" w:eastAsia="zh-CN"/>
        </w:rPr>
        <w:t>114万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36.33</w:t>
      </w:r>
      <w:r>
        <w:rPr>
          <w:rFonts w:hint="default" w:ascii="Times New Roman" w:hAnsi="Times New Roman" w:eastAsia="仿宋_GB2312" w:cs="Times New Roman"/>
          <w:sz w:val="32"/>
          <w:szCs w:val="30"/>
        </w:rPr>
        <w:t>%</w:t>
      </w:r>
      <w:r>
        <w:rPr>
          <w:rFonts w:hint="eastAsia" w:ascii="Times New Roman" w:hAnsi="Times New Roman" w:eastAsia="仿宋_GB2312" w:cs="Times New Roman"/>
          <w:sz w:val="32"/>
          <w:szCs w:val="30"/>
          <w:lang w:eastAsia="zh-CN"/>
        </w:rPr>
        <w:t>，主要是</w:t>
      </w:r>
      <w:r>
        <w:rPr>
          <w:rFonts w:hint="eastAsia" w:ascii="Times New Roman" w:hAnsi="Times New Roman" w:eastAsia="仿宋_GB2312" w:cs="Times New Roman"/>
          <w:sz w:val="32"/>
          <w:szCs w:val="30"/>
          <w:lang w:val="en-US" w:eastAsia="zh-CN"/>
        </w:rPr>
        <w:t>昌吉回族自治州消防救援支队</w:t>
      </w:r>
      <w:r>
        <w:rPr>
          <w:rFonts w:hint="eastAsia" w:ascii="Times New Roman" w:hAnsi="Times New Roman" w:eastAsia="仿宋_GB2312" w:cs="Times New Roman"/>
          <w:sz w:val="32"/>
          <w:szCs w:val="30"/>
          <w:lang w:eastAsia="zh-CN"/>
        </w:rPr>
        <w:t>调增人员编制</w:t>
      </w:r>
      <w:r>
        <w:rPr>
          <w:rFonts w:hint="eastAsia" w:ascii="Times New Roman" w:hAnsi="Times New Roman" w:eastAsia="仿宋_GB2312" w:cs="Times New Roman"/>
          <w:sz w:val="32"/>
          <w:szCs w:val="30"/>
          <w:lang w:val="en-US" w:eastAsia="zh-CN"/>
        </w:rPr>
        <w:t>115人，增加公用经费</w:t>
      </w:r>
      <w:r>
        <w:rPr>
          <w:rFonts w:hint="default" w:ascii="Times New Roman" w:hAnsi="Times New Roman" w:eastAsia="仿宋_GB2312" w:cs="Times New Roman"/>
          <w:sz w:val="32"/>
          <w:szCs w:val="30"/>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年预算数为</w:t>
      </w:r>
      <w:r>
        <w:rPr>
          <w:rFonts w:hint="eastAsia" w:eastAsia="仿宋_GB2312" w:cs="Times New Roman"/>
          <w:sz w:val="32"/>
          <w:szCs w:val="30"/>
          <w:lang w:val="en-US" w:eastAsia="zh-CN"/>
        </w:rPr>
        <w:t>130</w:t>
      </w:r>
      <w:r>
        <w:rPr>
          <w:rFonts w:hint="default" w:ascii="Times New Roman" w:hAnsi="Times New Roman" w:eastAsia="仿宋_GB2312" w:cs="Times New Roman"/>
          <w:sz w:val="32"/>
          <w:szCs w:val="30"/>
        </w:rPr>
        <w:t>万元，比</w:t>
      </w:r>
      <w:r>
        <w:rPr>
          <w:rFonts w:hint="default" w:ascii="Times New Roman" w:hAnsi="Times New Roman" w:eastAsia="仿宋_GB2312" w:cs="Times New Roman"/>
          <w:sz w:val="32"/>
          <w:szCs w:val="30"/>
          <w:lang w:val="en-US" w:eastAsia="zh-CN"/>
        </w:rPr>
        <w:t>202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年执行数</w:t>
      </w:r>
      <w:r>
        <w:rPr>
          <w:rFonts w:hint="eastAsia" w:ascii="Times New Roman" w:hAnsi="Times New Roman" w:eastAsia="仿宋_GB2312" w:cs="Times New Roman"/>
          <w:sz w:val="32"/>
          <w:szCs w:val="30"/>
          <w:lang w:eastAsia="zh-CN"/>
        </w:rPr>
        <w:t>增加</w:t>
      </w:r>
      <w:r>
        <w:rPr>
          <w:rFonts w:hint="eastAsia" w:eastAsia="仿宋_GB2312" w:cs="Times New Roman"/>
          <w:sz w:val="32"/>
          <w:szCs w:val="30"/>
          <w:lang w:val="en-US" w:eastAsia="zh-CN"/>
        </w:rPr>
        <w:t>21</w:t>
      </w:r>
      <w:r>
        <w:rPr>
          <w:rFonts w:hint="default" w:ascii="Times New Roman" w:hAnsi="Times New Roman" w:eastAsia="仿宋_GB2312" w:cs="Times New Roman"/>
          <w:sz w:val="32"/>
          <w:szCs w:val="30"/>
        </w:rPr>
        <w:t>万元，</w:t>
      </w:r>
      <w:r>
        <w:rPr>
          <w:rFonts w:hint="eastAsia" w:ascii="Times New Roman" w:hAnsi="Times New Roman" w:eastAsia="仿宋_GB2312" w:cs="Times New Roman"/>
          <w:sz w:val="32"/>
          <w:szCs w:val="30"/>
          <w:lang w:eastAsia="zh-CN"/>
        </w:rPr>
        <w:t>上升</w:t>
      </w:r>
      <w:r>
        <w:rPr>
          <w:rFonts w:hint="eastAsia" w:eastAsia="仿宋_GB2312" w:cs="Times New Roman"/>
          <w:sz w:val="32"/>
          <w:szCs w:val="30"/>
          <w:lang w:val="en-US" w:eastAsia="zh-CN"/>
        </w:rPr>
        <w:t>19.27</w:t>
      </w:r>
      <w:bookmarkStart w:id="5" w:name="_GoBack"/>
      <w:bookmarkEnd w:id="5"/>
      <w:r>
        <w:rPr>
          <w:rFonts w:hint="default" w:ascii="Times New Roman" w:hAnsi="Times New Roman" w:eastAsia="仿宋_GB2312" w:cs="Times New Roman"/>
          <w:sz w:val="32"/>
          <w:szCs w:val="30"/>
        </w:rPr>
        <w:t>%，主要是</w:t>
      </w:r>
      <w:r>
        <w:rPr>
          <w:rFonts w:hint="eastAsia" w:ascii="Times New Roman" w:hAnsi="Times New Roman" w:eastAsia="仿宋_GB2312" w:cs="Times New Roman"/>
          <w:sz w:val="32"/>
          <w:szCs w:val="30"/>
          <w:lang w:val="en-US" w:eastAsia="zh-CN"/>
        </w:rPr>
        <w:t>2022年10月起，国家消防救援队伍人员伙食费补助项目标准调增</w:t>
      </w:r>
      <w:r>
        <w:rPr>
          <w:rFonts w:hint="default" w:ascii="Times New Roman" w:hAnsi="Times New Roman" w:eastAsia="仿宋_GB2312" w:cs="Times New Roman"/>
          <w:sz w:val="32"/>
          <w:szCs w:val="30"/>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val="en-US" w:eastAsia="zh-CN"/>
        </w:rPr>
        <w:t>昌吉回族自治州消防救援支队本级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lang w:val="en-US" w:eastAsia="zh-CN"/>
        </w:rPr>
        <w:t>昌吉回族自治州消防救援支队</w:t>
      </w:r>
      <w:r>
        <w:rPr>
          <w:rFonts w:hint="eastAsia" w:eastAsia="仿宋_GB2312" w:cs="Times New Roman"/>
          <w:sz w:val="32"/>
          <w:szCs w:val="30"/>
          <w:lang w:val="en-US" w:eastAsia="zh-CN"/>
        </w:rPr>
        <w:t>本级</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年一般公共预算基本支出</w:t>
      </w:r>
      <w:r>
        <w:rPr>
          <w:rFonts w:hint="eastAsia" w:eastAsia="仿宋_GB2312" w:cs="Times New Roman"/>
          <w:sz w:val="32"/>
          <w:szCs w:val="30"/>
          <w:lang w:val="en-US" w:eastAsia="zh-CN"/>
        </w:rPr>
        <w:t>9749</w:t>
      </w:r>
      <w:r>
        <w:rPr>
          <w:rFonts w:hint="eastAsia" w:ascii="Times New Roman" w:hAnsi="Times New Roman" w:eastAsia="仿宋_GB2312" w:cs="Times New Roman"/>
          <w:sz w:val="32"/>
          <w:szCs w:val="30"/>
          <w:lang w:val="en-US" w:eastAsia="zh-CN"/>
        </w:rPr>
        <w:t>.99</w:t>
      </w:r>
      <w:r>
        <w:rPr>
          <w:rFonts w:hint="default" w:ascii="Times New Roman" w:hAnsi="Times New Roman" w:eastAsia="仿宋_GB2312" w:cs="Times New Roman"/>
          <w:sz w:val="32"/>
          <w:szCs w:val="30"/>
        </w:rPr>
        <w:t>万元，其中：</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人员经费</w:t>
      </w:r>
      <w:r>
        <w:rPr>
          <w:rFonts w:hint="eastAsia" w:ascii="Times New Roman" w:hAnsi="Times New Roman" w:eastAsia="仿宋_GB2312" w:cs="Times New Roman"/>
          <w:sz w:val="32"/>
          <w:szCs w:val="30"/>
          <w:lang w:val="en-US" w:eastAsia="zh-CN"/>
        </w:rPr>
        <w:t>9192.19</w:t>
      </w:r>
      <w:r>
        <w:rPr>
          <w:rFonts w:hint="default" w:ascii="Times New Roman" w:hAnsi="Times New Roman" w:eastAsia="仿宋_GB2312" w:cs="Times New Roman"/>
          <w:sz w:val="32"/>
          <w:szCs w:val="30"/>
        </w:rPr>
        <w:t>万元，主要包括：基本工资、津贴补贴、奖金、伙食补助费、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pPr>
        <w:spacing w:line="60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0"/>
        </w:rPr>
        <w:t>日常公用经费</w:t>
      </w:r>
      <w:r>
        <w:rPr>
          <w:rFonts w:hint="eastAsia" w:ascii="Times New Roman" w:hAnsi="Times New Roman" w:eastAsia="仿宋_GB2312" w:cs="Times New Roman"/>
          <w:sz w:val="32"/>
          <w:szCs w:val="30"/>
          <w:lang w:val="en-US" w:eastAsia="zh-CN"/>
        </w:rPr>
        <w:t>427.8</w:t>
      </w:r>
      <w:r>
        <w:rPr>
          <w:rFonts w:hint="default" w:ascii="Times New Roman" w:hAnsi="Times New Roman" w:eastAsia="仿宋_GB2312" w:cs="Times New Roman"/>
          <w:sz w:val="32"/>
          <w:szCs w:val="30"/>
        </w:rPr>
        <w:t>万元，主要包括：印刷费、电费、取暖费、维修（护）费、专用材料费、</w:t>
      </w:r>
      <w:r>
        <w:rPr>
          <w:rFonts w:hint="eastAsia" w:ascii="Times New Roman" w:hAnsi="Times New Roman" w:eastAsia="仿宋_GB2312" w:cs="Times New Roman"/>
          <w:sz w:val="32"/>
          <w:szCs w:val="30"/>
          <w:lang w:val="en-US" w:eastAsia="zh-CN"/>
        </w:rPr>
        <w:t>公务用车运行维护费、</w:t>
      </w:r>
      <w:r>
        <w:rPr>
          <w:rFonts w:hint="default" w:ascii="Times New Roman" w:hAnsi="Times New Roman" w:eastAsia="仿宋_GB2312" w:cs="Times New Roman"/>
          <w:sz w:val="32"/>
          <w:szCs w:val="30"/>
        </w:rPr>
        <w:t>其他商品和服务支出。</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default" w:ascii="Times New Roman" w:hAnsi="Times New Roman" w:eastAsia="方正黑体_GBK" w:cs="Times New Roman"/>
          <w:b w:val="0"/>
          <w:bCs w:val="0"/>
          <w:sz w:val="32"/>
          <w:szCs w:val="32"/>
          <w:highlight w:val="none"/>
          <w:lang w:val="en-US" w:eastAsia="zh-CN"/>
        </w:rPr>
        <w:t>昌吉回族自治州消防救援支队</w:t>
      </w:r>
      <w:r>
        <w:rPr>
          <w:rFonts w:hint="eastAsia" w:eastAsia="方正黑体_GBK" w:cs="Times New Roman"/>
          <w:b w:val="0"/>
          <w:bCs w:val="0"/>
          <w:sz w:val="32"/>
          <w:szCs w:val="32"/>
          <w:highlight w:val="none"/>
          <w:lang w:val="en-US" w:eastAsia="zh-CN"/>
        </w:rPr>
        <w:t>本级</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_GB2312" w:cs="Times New Roman"/>
          <w:kern w:val="2"/>
          <w:sz w:val="32"/>
          <w:szCs w:val="30"/>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年新疆消防救援总队及所属消防救援队伍尚未实行公务用车改革，“三公”经费财政拨款预算为</w:t>
      </w:r>
      <w:r>
        <w:rPr>
          <w:rFonts w:hint="eastAsia" w:ascii="Times New Roman" w:hAnsi="Times New Roman" w:eastAsia="仿宋_GB2312" w:cs="Times New Roman"/>
          <w:kern w:val="2"/>
          <w:sz w:val="32"/>
          <w:szCs w:val="30"/>
          <w:lang w:val="en-US" w:eastAsia="zh-CN" w:bidi="ar-SA"/>
        </w:rPr>
        <w:t>70</w:t>
      </w:r>
      <w:r>
        <w:rPr>
          <w:rFonts w:hint="default" w:ascii="Times New Roman" w:hAnsi="Times New Roman" w:eastAsia="仿宋_GB2312" w:cs="Times New Roman"/>
          <w:kern w:val="2"/>
          <w:sz w:val="32"/>
          <w:szCs w:val="30"/>
          <w:lang w:val="en-US" w:eastAsia="zh-CN" w:bidi="ar-SA"/>
        </w:rPr>
        <w:t>万元，其中：因公出国（境）费预算0万元，公务用车购置及运行费预算</w:t>
      </w:r>
      <w:r>
        <w:rPr>
          <w:rFonts w:hint="eastAsia" w:ascii="Times New Roman" w:hAnsi="Times New Roman" w:eastAsia="仿宋_GB2312" w:cs="Times New Roman"/>
          <w:kern w:val="2"/>
          <w:sz w:val="32"/>
          <w:szCs w:val="30"/>
          <w:lang w:val="en-US" w:eastAsia="zh-CN" w:bidi="ar-SA"/>
        </w:rPr>
        <w:t>70</w:t>
      </w:r>
      <w:r>
        <w:rPr>
          <w:rFonts w:hint="default" w:ascii="Times New Roman" w:hAnsi="Times New Roman" w:eastAsia="仿宋_GB2312" w:cs="Times New Roman"/>
          <w:kern w:val="2"/>
          <w:sz w:val="32"/>
          <w:szCs w:val="30"/>
          <w:lang w:val="en-US" w:eastAsia="zh-CN" w:bidi="ar-SA"/>
        </w:rPr>
        <w:t>万元，公务接待费预算</w:t>
      </w:r>
      <w:r>
        <w:rPr>
          <w:rFonts w:hint="eastAsia" w:ascii="Times New Roman" w:hAnsi="Times New Roman" w:eastAsia="仿宋_GB2312" w:cs="Times New Roman"/>
          <w:kern w:val="2"/>
          <w:sz w:val="32"/>
          <w:szCs w:val="30"/>
          <w:lang w:val="en-US" w:eastAsia="zh-CN" w:bidi="ar-SA"/>
        </w:rPr>
        <w:t>0</w:t>
      </w:r>
      <w:r>
        <w:rPr>
          <w:rFonts w:hint="default" w:ascii="Times New Roman" w:hAnsi="Times New Roman" w:eastAsia="仿宋_GB2312" w:cs="Times New Roman"/>
          <w:kern w:val="2"/>
          <w:sz w:val="32"/>
          <w:szCs w:val="30"/>
          <w:lang w:val="en-US" w:eastAsia="zh-CN" w:bidi="ar-SA"/>
        </w:rPr>
        <w:t>万元。202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年“三公” 经费预算与 202</w:t>
      </w:r>
      <w:r>
        <w:rPr>
          <w:rFonts w:hint="eastAsia" w:ascii="Times New Roman" w:hAnsi="Times New Roman" w:eastAsia="仿宋_GB2312" w:cs="Times New Roman"/>
          <w:kern w:val="2"/>
          <w:sz w:val="32"/>
          <w:szCs w:val="30"/>
          <w:lang w:val="en-US" w:eastAsia="zh-CN" w:bidi="ar-SA"/>
        </w:rPr>
        <w:t>2</w:t>
      </w:r>
      <w:r>
        <w:rPr>
          <w:rFonts w:hint="default" w:ascii="Times New Roman" w:hAnsi="Times New Roman" w:eastAsia="仿宋_GB2312" w:cs="Times New Roman"/>
          <w:kern w:val="2"/>
          <w:sz w:val="32"/>
          <w:szCs w:val="30"/>
          <w:lang w:val="en-US" w:eastAsia="zh-CN" w:bidi="ar-SA"/>
        </w:rPr>
        <w:t>年基本持平。</w:t>
      </w:r>
    </w:p>
    <w:p>
      <w:pPr>
        <w:keepNext w:val="0"/>
        <w:keepLines w:val="0"/>
        <w:pageBreakBefore w:val="0"/>
        <w:widowControl w:val="0"/>
        <w:numPr>
          <w:ilvl w:val="0"/>
          <w:numId w:val="2"/>
        </w:numPr>
        <w:kinsoku/>
        <w:wordWrap/>
        <w:overflowPunct/>
        <w:topLinePunct w:val="0"/>
        <w:autoSpaceDE/>
        <w:autoSpaceDN/>
        <w:bidi w:val="0"/>
        <w:adjustRightInd/>
        <w:snapToGrid/>
        <w:spacing w:line="620" w:lineRule="exact"/>
        <w:ind w:left="638" w:leftChars="304" w:firstLine="0" w:firstLineChars="0"/>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昌吉回族自治州消防救援支队本级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年收支预</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both"/>
        <w:textAlignment w:val="auto"/>
        <w:rPr>
          <w:rFonts w:hint="default" w:ascii="Times New Roman" w:hAnsi="Times New Roman" w:eastAsia="黑体" w:cs="Times New Roman"/>
          <w:b w:val="0"/>
          <w:bCs w:val="0"/>
          <w:sz w:val="32"/>
          <w:szCs w:val="32"/>
        </w:rPr>
      </w:pPr>
      <w:r>
        <w:rPr>
          <w:rFonts w:hint="default" w:ascii="Times New Roman" w:hAnsi="Times New Roman" w:eastAsia="方正黑体_GBK" w:cs="Times New Roman"/>
          <w:b w:val="0"/>
          <w:bCs w:val="0"/>
          <w:sz w:val="32"/>
          <w:szCs w:val="32"/>
        </w:rPr>
        <w:t>算情况的总体说明</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lang w:val="en-US" w:eastAsia="zh-CN"/>
        </w:rPr>
        <w:t>昌吉回族自治州消防救援支队</w:t>
      </w:r>
      <w:r>
        <w:rPr>
          <w:rFonts w:hint="eastAsia" w:eastAsia="仿宋_GB2312" w:cs="Times New Roman"/>
          <w:sz w:val="32"/>
          <w:szCs w:val="30"/>
          <w:lang w:val="en-US" w:eastAsia="zh-CN"/>
        </w:rPr>
        <w:t>本级</w:t>
      </w:r>
      <w:r>
        <w:rPr>
          <w:rFonts w:hint="default" w:ascii="Times New Roman" w:hAnsi="Times New Roman" w:eastAsia="仿宋_GB2312" w:cs="Times New Roman"/>
          <w:sz w:val="32"/>
          <w:szCs w:val="30"/>
        </w:rPr>
        <w:t>预算收入包括：一般公共预算拨款收入、事业收入、事业单位经营收入、其他收入、上年结转；支出包括：住房保障支出、灾害防治及应急管理支出。各级地方财政拨款收入在“其他收入”中反映，主要包括消防装备、消防救援站等消防基础设施建设经费和各级消防救援队伍开展消防宣传、火灾防治、灭火救援训练演练等业务经费。</w:t>
      </w:r>
      <w:r>
        <w:rPr>
          <w:rFonts w:hint="default" w:ascii="Times New Roman" w:hAnsi="Times New Roman" w:eastAsia="仿宋_GB2312" w:cs="Times New Roman"/>
          <w:sz w:val="32"/>
          <w:szCs w:val="30"/>
          <w:lang w:val="en-US" w:eastAsia="zh-CN"/>
        </w:rPr>
        <w:t>昌吉回族自治州消防救援支队</w:t>
      </w:r>
      <w:r>
        <w:rPr>
          <w:rFonts w:hint="eastAsia" w:eastAsia="仿宋_GB2312" w:cs="Times New Roman"/>
          <w:sz w:val="32"/>
          <w:szCs w:val="30"/>
          <w:lang w:val="en-US" w:eastAsia="zh-CN"/>
        </w:rPr>
        <w:t>本级</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年收支总预算24986.1万元。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昌吉回族自治州消防救援支队本级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0"/>
          <w:lang w:val="en-US" w:eastAsia="zh-CN"/>
        </w:rPr>
        <w:t>昌吉回族自治州消防救援支队</w:t>
      </w:r>
      <w:r>
        <w:rPr>
          <w:rFonts w:hint="eastAsia" w:eastAsia="仿宋_GB2312" w:cs="Times New Roman"/>
          <w:sz w:val="32"/>
          <w:szCs w:val="30"/>
          <w:lang w:val="en-US" w:eastAsia="zh-CN"/>
        </w:rPr>
        <w:t>本级</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年收入预算</w:t>
      </w:r>
      <w:r>
        <w:rPr>
          <w:rFonts w:hint="eastAsia" w:ascii="Times New Roman" w:hAnsi="Times New Roman" w:eastAsia="仿宋_GB2312" w:cs="Times New Roman"/>
          <w:sz w:val="32"/>
          <w:szCs w:val="30"/>
          <w:lang w:val="en-US" w:eastAsia="zh-CN"/>
        </w:rPr>
        <w:t>24986.1</w:t>
      </w:r>
      <w:r>
        <w:rPr>
          <w:rFonts w:hint="default" w:ascii="Times New Roman" w:hAnsi="Times New Roman" w:eastAsia="仿宋_GB2312" w:cs="Times New Roman"/>
          <w:sz w:val="32"/>
          <w:szCs w:val="30"/>
        </w:rPr>
        <w:t>万元，其中：上年结转</w:t>
      </w:r>
      <w:r>
        <w:rPr>
          <w:rFonts w:hint="eastAsia" w:ascii="Times New Roman" w:hAnsi="Times New Roman" w:eastAsia="仿宋_GB2312" w:cs="Times New Roman"/>
          <w:sz w:val="32"/>
          <w:szCs w:val="30"/>
          <w:lang w:val="en-US" w:eastAsia="zh-CN"/>
        </w:rPr>
        <w:t>9720.09</w:t>
      </w:r>
      <w:r>
        <w:rPr>
          <w:rFonts w:hint="default" w:ascii="Times New Roman" w:hAnsi="Times New Roman" w:eastAsia="仿宋_GB2312" w:cs="Times New Roman"/>
          <w:sz w:val="32"/>
          <w:szCs w:val="30"/>
        </w:rPr>
        <w:t>万元，占</w:t>
      </w:r>
      <w:r>
        <w:rPr>
          <w:rFonts w:hint="eastAsia" w:ascii="Times New Roman" w:hAnsi="Times New Roman" w:eastAsia="仿宋_GB2312" w:cs="Times New Roman"/>
          <w:sz w:val="32"/>
          <w:szCs w:val="30"/>
          <w:lang w:val="en-US" w:eastAsia="zh-CN"/>
        </w:rPr>
        <w:t>38.</w:t>
      </w:r>
      <w:r>
        <w:rPr>
          <w:rFonts w:hint="eastAsia" w:eastAsia="仿宋_GB2312" w:cs="Times New Roman"/>
          <w:sz w:val="32"/>
          <w:szCs w:val="30"/>
          <w:lang w:val="en-US" w:eastAsia="zh-CN"/>
        </w:rPr>
        <w:t>9</w:t>
      </w:r>
      <w:r>
        <w:rPr>
          <w:rFonts w:hint="default" w:ascii="Times New Roman" w:hAnsi="Times New Roman" w:eastAsia="仿宋_GB2312" w:cs="Times New Roman"/>
          <w:sz w:val="32"/>
          <w:szCs w:val="30"/>
        </w:rPr>
        <w:t>%</w:t>
      </w:r>
      <w:r>
        <w:rPr>
          <w:rFonts w:hint="default" w:ascii="Times New Roman" w:hAnsi="Times New Roman" w:eastAsia="仿宋_GB2312" w:cs="Times New Roman"/>
          <w:sz w:val="32"/>
          <w:szCs w:val="30"/>
          <w:lang w:eastAsia="zh-CN"/>
        </w:rPr>
        <w:t>，主要原因是</w:t>
      </w:r>
      <w:r>
        <w:rPr>
          <w:rFonts w:hint="eastAsia" w:ascii="Times New Roman" w:hAnsi="Times New Roman" w:eastAsia="仿宋_GB2312" w:cs="Times New Roman"/>
          <w:sz w:val="32"/>
          <w:szCs w:val="30"/>
          <w:lang w:eastAsia="zh-CN"/>
        </w:rPr>
        <w:t>各级消防救援队伍扣缴的人员保险经费暂未缴存，</w:t>
      </w:r>
      <w:r>
        <w:rPr>
          <w:rFonts w:hint="default" w:ascii="Times New Roman" w:hAnsi="Times New Roman" w:eastAsia="仿宋_GB2312" w:cs="Times New Roman"/>
          <w:sz w:val="32"/>
          <w:szCs w:val="30"/>
        </w:rPr>
        <w:t>一般公共预算拨款收入</w:t>
      </w:r>
      <w:r>
        <w:rPr>
          <w:rFonts w:hint="eastAsia" w:eastAsia="仿宋_GB2312" w:cs="Times New Roman"/>
          <w:sz w:val="32"/>
          <w:szCs w:val="30"/>
          <w:lang w:val="en-US" w:eastAsia="zh-CN"/>
        </w:rPr>
        <w:t>9749.99</w:t>
      </w:r>
      <w:r>
        <w:rPr>
          <w:rFonts w:hint="default" w:ascii="Times New Roman" w:hAnsi="Times New Roman" w:eastAsia="仿宋_GB2312" w:cs="Times New Roman"/>
          <w:sz w:val="32"/>
          <w:szCs w:val="30"/>
        </w:rPr>
        <w:t>万元，占</w:t>
      </w:r>
      <w:r>
        <w:rPr>
          <w:rFonts w:hint="eastAsia" w:ascii="Times New Roman" w:hAnsi="Times New Roman" w:eastAsia="仿宋_GB2312" w:cs="Times New Roman"/>
          <w:sz w:val="32"/>
          <w:szCs w:val="30"/>
          <w:lang w:val="en-US" w:eastAsia="zh-CN"/>
        </w:rPr>
        <w:t>39.</w:t>
      </w:r>
      <w:r>
        <w:rPr>
          <w:rFonts w:hint="eastAsia" w:eastAsia="仿宋_GB2312" w:cs="Times New Roman"/>
          <w:sz w:val="32"/>
          <w:szCs w:val="30"/>
          <w:lang w:val="en-US" w:eastAsia="zh-CN"/>
        </w:rPr>
        <w:t>02</w:t>
      </w:r>
      <w:r>
        <w:rPr>
          <w:rFonts w:hint="default" w:ascii="Times New Roman" w:hAnsi="Times New Roman" w:eastAsia="仿宋_GB2312" w:cs="Times New Roman"/>
          <w:sz w:val="32"/>
          <w:szCs w:val="30"/>
        </w:rPr>
        <w:t>%；其他收入</w:t>
      </w:r>
      <w:r>
        <w:rPr>
          <w:rFonts w:hint="eastAsia" w:ascii="Times New Roman" w:hAnsi="Times New Roman" w:eastAsia="仿宋_GB2312" w:cs="Times New Roman"/>
          <w:sz w:val="32"/>
          <w:szCs w:val="30"/>
          <w:lang w:val="en-US" w:eastAsia="zh-CN"/>
        </w:rPr>
        <w:t>5516.02</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22.08</w:t>
      </w:r>
      <w:r>
        <w:rPr>
          <w:rFonts w:hint="default" w:ascii="Times New Roman" w:hAnsi="Times New Roman" w:eastAsia="仿宋_GB2312" w:cs="Times New Roman"/>
          <w:sz w:val="32"/>
          <w:szCs w:val="30"/>
        </w:rPr>
        <w:t>%</w:t>
      </w:r>
      <w:r>
        <w:rPr>
          <w:rFonts w:hint="default" w:ascii="Times New Roman" w:hAnsi="Times New Roman" w:eastAsia="仿宋_GB2312" w:cs="Times New Roman"/>
          <w:sz w:val="32"/>
          <w:szCs w:val="30"/>
          <w:lang w:eastAsia="zh-CN"/>
        </w:rPr>
        <w:t>，主要是各级地方财政投入的消防经费</w:t>
      </w:r>
      <w:r>
        <w:rPr>
          <w:rFonts w:hint="default" w:ascii="Times New Roman" w:hAnsi="Times New Roman" w:eastAsia="仿宋_GB2312" w:cs="Times New Roman"/>
          <w:sz w:val="32"/>
          <w:szCs w:val="30"/>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default" w:ascii="Times New Roman" w:hAnsi="Times New Roman" w:eastAsia="方正黑体_GBK" w:cs="Times New Roman"/>
          <w:b w:val="0"/>
          <w:bCs w:val="0"/>
          <w:sz w:val="32"/>
          <w:szCs w:val="32"/>
          <w:lang w:val="en-US" w:eastAsia="zh-CN"/>
        </w:rPr>
        <w:t>昌吉回族自治州消防救援支队</w:t>
      </w:r>
      <w:r>
        <w:rPr>
          <w:rFonts w:hint="eastAsia" w:eastAsia="方正黑体_GBK" w:cs="Times New Roman"/>
          <w:b w:val="0"/>
          <w:bCs w:val="0"/>
          <w:sz w:val="32"/>
          <w:szCs w:val="32"/>
          <w:lang w:val="en-US" w:eastAsia="zh-CN"/>
        </w:rPr>
        <w:t>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0000FF"/>
          <w:sz w:val="32"/>
          <w:szCs w:val="32"/>
          <w:lang w:eastAsia="zh-CN"/>
        </w:rPr>
      </w:pPr>
      <w:r>
        <w:rPr>
          <w:rFonts w:hint="default" w:ascii="Times New Roman" w:hAnsi="Times New Roman" w:eastAsia="仿宋_GB2312" w:cs="Times New Roman"/>
          <w:sz w:val="32"/>
          <w:szCs w:val="30"/>
          <w:lang w:val="en-US" w:eastAsia="zh-CN"/>
        </w:rPr>
        <w:t>昌吉回族自治州消防救援支队</w:t>
      </w:r>
      <w:r>
        <w:rPr>
          <w:rFonts w:hint="eastAsia" w:eastAsia="仿宋_GB2312" w:cs="Times New Roman"/>
          <w:sz w:val="32"/>
          <w:szCs w:val="30"/>
          <w:lang w:val="en-US" w:eastAsia="zh-CN"/>
        </w:rPr>
        <w:t>本级</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年支出预算</w:t>
      </w:r>
      <w:r>
        <w:rPr>
          <w:rFonts w:hint="eastAsia" w:ascii="Times New Roman" w:hAnsi="Times New Roman" w:eastAsia="仿宋_GB2312" w:cs="Times New Roman"/>
          <w:sz w:val="32"/>
          <w:szCs w:val="30"/>
          <w:lang w:val="en-US" w:eastAsia="zh-CN"/>
        </w:rPr>
        <w:t>24986.1</w:t>
      </w:r>
      <w:r>
        <w:rPr>
          <w:rFonts w:hint="default" w:ascii="Times New Roman" w:hAnsi="Times New Roman" w:eastAsia="仿宋_GB2312" w:cs="Times New Roman"/>
          <w:sz w:val="32"/>
          <w:szCs w:val="30"/>
        </w:rPr>
        <w:t>万元，其中：基本支出</w:t>
      </w:r>
      <w:r>
        <w:rPr>
          <w:rFonts w:hint="eastAsia" w:ascii="Times New Roman" w:hAnsi="Times New Roman" w:eastAsia="仿宋_GB2312" w:cs="Times New Roman"/>
          <w:sz w:val="32"/>
          <w:szCs w:val="30"/>
          <w:lang w:val="en-US" w:eastAsia="zh-CN"/>
        </w:rPr>
        <w:t>21402.49</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85.66</w:t>
      </w:r>
      <w:r>
        <w:rPr>
          <w:rFonts w:hint="default" w:ascii="Times New Roman" w:hAnsi="Times New Roman" w:eastAsia="仿宋_GB2312" w:cs="Times New Roman"/>
          <w:sz w:val="32"/>
          <w:szCs w:val="30"/>
        </w:rPr>
        <w:t>%；项目支出</w:t>
      </w:r>
      <w:r>
        <w:rPr>
          <w:rFonts w:hint="eastAsia" w:ascii="Times New Roman" w:hAnsi="Times New Roman" w:eastAsia="仿宋_GB2312" w:cs="Times New Roman"/>
          <w:sz w:val="32"/>
          <w:szCs w:val="30"/>
          <w:lang w:val="en-US" w:eastAsia="zh-CN"/>
        </w:rPr>
        <w:t>3583.61</w:t>
      </w:r>
      <w:r>
        <w:rPr>
          <w:rFonts w:hint="default" w:ascii="Times New Roman" w:hAnsi="Times New Roman" w:eastAsia="仿宋_GB2312" w:cs="Times New Roman"/>
          <w:sz w:val="32"/>
          <w:szCs w:val="30"/>
        </w:rPr>
        <w:t>万元，占</w:t>
      </w:r>
      <w:r>
        <w:rPr>
          <w:rFonts w:hint="eastAsia" w:eastAsia="仿宋_GB2312" w:cs="Times New Roman"/>
          <w:sz w:val="32"/>
          <w:szCs w:val="30"/>
          <w:lang w:val="en-US" w:eastAsia="zh-CN"/>
        </w:rPr>
        <w:t>14.34</w:t>
      </w:r>
      <w:r>
        <w:rPr>
          <w:rFonts w:hint="default" w:ascii="Times New Roman" w:hAnsi="Times New Roman" w:eastAsia="仿宋_GB2312" w:cs="Times New Roman"/>
          <w:sz w:val="32"/>
          <w:szCs w:val="30"/>
        </w:rPr>
        <w:t>%</w:t>
      </w:r>
      <w:r>
        <w:rPr>
          <w:rFonts w:hint="default" w:ascii="Times New Roman" w:hAnsi="Times New Roman" w:eastAsia="仿宋_GB2312" w:cs="Times New Roman"/>
          <w:sz w:val="32"/>
          <w:szCs w:val="30"/>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eastAsia="方正黑体_GBK" w:cs="Times New Roman"/>
          <w:b w:val="0"/>
          <w:bCs w:val="0"/>
          <w:sz w:val="32"/>
          <w:szCs w:val="32"/>
          <w:lang w:val="en-US" w:eastAsia="zh-CN"/>
        </w:rPr>
        <w:t>昌吉回族自治州消防救援支队本级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default" w:ascii="Times New Roman" w:hAnsi="Times New Roman" w:eastAsia="仿宋_GB2312" w:cs="Times New Roman"/>
          <w:sz w:val="32"/>
          <w:szCs w:val="30"/>
          <w:lang w:val="en-US" w:eastAsia="zh-CN"/>
        </w:rPr>
        <w:t>昌吉回族自治州消防救援支队</w:t>
      </w:r>
      <w:r>
        <w:rPr>
          <w:rFonts w:hint="eastAsia" w:eastAsia="仿宋_GB2312" w:cs="Times New Roman"/>
          <w:sz w:val="32"/>
          <w:szCs w:val="30"/>
          <w:lang w:val="en-US" w:eastAsia="zh-CN"/>
        </w:rPr>
        <w:t>本级</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eastAsia="方正黑体_GBK" w:cs="Times New Roman"/>
          <w:b w:val="0"/>
          <w:bCs w:val="0"/>
          <w:sz w:val="32"/>
          <w:szCs w:val="32"/>
          <w:lang w:val="en-US" w:eastAsia="zh-CN"/>
        </w:rPr>
        <w:t>昌吉回族自治州消防救援支队本级</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spacing w:line="600" w:lineRule="exact"/>
        <w:ind w:firstLine="640" w:firstLineChars="200"/>
        <w:rPr>
          <w:rFonts w:hint="default" w:ascii="Times New Roman" w:hAnsi="Times New Roman" w:eastAsia="仿宋_GB2312" w:cs="Times New Roman"/>
          <w:sz w:val="32"/>
          <w:szCs w:val="30"/>
          <w:lang w:eastAsia="zh-CN"/>
        </w:rPr>
      </w:pPr>
      <w:r>
        <w:rPr>
          <w:rFonts w:hint="default" w:ascii="Times New Roman" w:hAnsi="Times New Roman" w:eastAsia="仿宋_GB2312" w:cs="Times New Roman"/>
          <w:sz w:val="32"/>
          <w:szCs w:val="30"/>
          <w:lang w:val="en-US" w:eastAsia="zh-CN"/>
        </w:rPr>
        <w:t>昌吉回族自治州消防救援支队</w:t>
      </w:r>
      <w:r>
        <w:rPr>
          <w:rFonts w:hint="eastAsia" w:eastAsia="仿宋_GB2312" w:cs="Times New Roman"/>
          <w:sz w:val="32"/>
          <w:szCs w:val="30"/>
          <w:lang w:val="en-US" w:eastAsia="zh-CN"/>
        </w:rPr>
        <w:t>本级</w:t>
      </w: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年没有使用国有资本经营预算</w:t>
      </w:r>
      <w:r>
        <w:rPr>
          <w:rFonts w:hint="default" w:ascii="Times New Roman" w:hAnsi="Times New Roman" w:eastAsia="仿宋_GB2312" w:cs="Times New Roman"/>
          <w:sz w:val="32"/>
          <w:szCs w:val="30"/>
          <w:lang w:eastAsia="zh-CN"/>
        </w:rPr>
        <w:t>拨款</w:t>
      </w:r>
      <w:r>
        <w:rPr>
          <w:rFonts w:hint="default" w:ascii="Times New Roman" w:hAnsi="Times New Roman" w:eastAsia="仿宋_GB2312" w:cs="Times New Roman"/>
          <w:sz w:val="32"/>
          <w:szCs w:val="30"/>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年政府采购预算总额</w:t>
      </w:r>
      <w:r>
        <w:rPr>
          <w:rFonts w:hint="eastAsia" w:ascii="Times New Roman" w:hAnsi="Times New Roman" w:eastAsia="仿宋_GB2312" w:cs="Times New Roman"/>
          <w:sz w:val="32"/>
          <w:szCs w:val="30"/>
          <w:lang w:val="en-US" w:eastAsia="zh-CN"/>
        </w:rPr>
        <w:t>5600</w:t>
      </w:r>
      <w:r>
        <w:rPr>
          <w:rFonts w:hint="default" w:ascii="Times New Roman" w:hAnsi="Times New Roman" w:eastAsia="仿宋_GB2312" w:cs="Times New Roman"/>
          <w:sz w:val="32"/>
          <w:szCs w:val="30"/>
        </w:rPr>
        <w:t>万元，其中：政府采购货物预算</w:t>
      </w:r>
      <w:r>
        <w:rPr>
          <w:rFonts w:hint="eastAsia" w:ascii="Times New Roman" w:hAnsi="Times New Roman" w:eastAsia="仿宋_GB2312" w:cs="Times New Roman"/>
          <w:sz w:val="32"/>
          <w:szCs w:val="30"/>
          <w:lang w:val="en-US" w:eastAsia="zh-CN"/>
        </w:rPr>
        <w:t>4189</w:t>
      </w:r>
      <w:r>
        <w:rPr>
          <w:rFonts w:hint="default" w:ascii="Times New Roman" w:hAnsi="Times New Roman" w:eastAsia="仿宋_GB2312" w:cs="Times New Roman"/>
          <w:sz w:val="32"/>
          <w:szCs w:val="30"/>
        </w:rPr>
        <w:t>万元、政府采购工程预算</w:t>
      </w:r>
      <w:r>
        <w:rPr>
          <w:rFonts w:hint="eastAsia" w:ascii="Times New Roman" w:hAnsi="Times New Roman" w:eastAsia="仿宋_GB2312" w:cs="Times New Roman"/>
          <w:sz w:val="32"/>
          <w:szCs w:val="30"/>
          <w:lang w:val="en-US" w:eastAsia="zh-CN"/>
        </w:rPr>
        <w:t>1411</w:t>
      </w:r>
      <w:r>
        <w:rPr>
          <w:rFonts w:hint="default" w:ascii="Times New Roman" w:hAnsi="Times New Roman" w:eastAsia="仿宋_GB2312" w:cs="Times New Roman"/>
          <w:sz w:val="32"/>
          <w:szCs w:val="30"/>
        </w:rPr>
        <w:t>万元。</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仿宋_GB2312" w:cs="Times New Roman"/>
          <w:sz w:val="32"/>
          <w:szCs w:val="30"/>
        </w:rPr>
        <w:t>截至20</w:t>
      </w:r>
      <w:r>
        <w:rPr>
          <w:rFonts w:hint="default" w:ascii="Times New Roman" w:hAnsi="Times New Roman" w:eastAsia="仿宋_GB2312" w:cs="Times New Roman"/>
          <w:sz w:val="32"/>
          <w:szCs w:val="30"/>
          <w:lang w:val="en-US" w:eastAsia="zh-CN"/>
        </w:rPr>
        <w:t>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年7月31日，共有车</w:t>
      </w:r>
      <w:r>
        <w:rPr>
          <w:rFonts w:hint="default" w:ascii="Times New Roman" w:hAnsi="Times New Roman" w:eastAsia="仿宋_GB2312" w:cs="Times New Roman"/>
          <w:sz w:val="32"/>
          <w:szCs w:val="30"/>
          <w:lang w:eastAsia="zh-CN"/>
        </w:rPr>
        <w:t>辆</w:t>
      </w:r>
      <w:r>
        <w:rPr>
          <w:rFonts w:hint="default" w:ascii="Times New Roman" w:hAnsi="Times New Roman" w:eastAsia="仿宋_GB2312" w:cs="Times New Roman"/>
          <w:sz w:val="32"/>
          <w:szCs w:val="30"/>
          <w:lang w:val="en-US" w:eastAsia="zh-CN"/>
        </w:rPr>
        <w:t>车辆41辆，其中，应急保障用车22辆、执法执勤车辆13辆、特种专业技术用车2辆、其他用车4辆，其他用车主要是消防救援业务用车；单位价值50万元以上的通用设备0台（套）；单位价值100万元以上专用设备0台（套）。</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_GB2312" w:cs="Times New Roman"/>
          <w:b/>
          <w:color w:val="000000"/>
          <w:sz w:val="32"/>
          <w:szCs w:val="32"/>
        </w:rPr>
      </w:pPr>
      <w:r>
        <w:rPr>
          <w:rFonts w:hint="default" w:ascii="Times New Roman" w:hAnsi="Times New Roman" w:eastAsia="方正楷体_GBK" w:cs="Times New Roman"/>
          <w:b/>
          <w:bCs w:val="0"/>
          <w:sz w:val="32"/>
          <w:szCs w:val="32"/>
          <w:lang w:eastAsia="zh-CN"/>
        </w:rPr>
        <w:t>（三）</w:t>
      </w:r>
      <w:r>
        <w:rPr>
          <w:rFonts w:hint="default" w:ascii="Times New Roman" w:hAnsi="Times New Roman" w:eastAsia="方正楷体_GBK" w:cs="Times New Roman"/>
          <w:b/>
          <w:bCs w:val="0"/>
          <w:sz w:val="32"/>
          <w:szCs w:val="32"/>
        </w:rPr>
        <w:t>机关运行经费。</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年机关运行经费财政拨款预算</w:t>
      </w:r>
      <w:r>
        <w:rPr>
          <w:rFonts w:hint="eastAsia" w:ascii="Times New Roman" w:hAnsi="Times New Roman" w:eastAsia="仿宋_GB2312" w:cs="Times New Roman"/>
          <w:sz w:val="32"/>
          <w:szCs w:val="30"/>
          <w:lang w:val="en-US" w:eastAsia="zh-CN"/>
        </w:rPr>
        <w:t>303.8</w:t>
      </w:r>
      <w:r>
        <w:rPr>
          <w:rFonts w:hint="default" w:ascii="Times New Roman" w:hAnsi="Times New Roman" w:eastAsia="仿宋_GB2312" w:cs="Times New Roman"/>
          <w:sz w:val="32"/>
          <w:szCs w:val="30"/>
        </w:rPr>
        <w:t>万元，</w:t>
      </w:r>
      <w:r>
        <w:rPr>
          <w:rFonts w:hint="default" w:ascii="Times New Roman" w:hAnsi="Times New Roman" w:eastAsia="仿宋_GB2312" w:cs="Times New Roman"/>
          <w:sz w:val="32"/>
          <w:szCs w:val="30"/>
          <w:lang w:eastAsia="zh-CN"/>
        </w:rPr>
        <w:t>与</w:t>
      </w:r>
      <w:r>
        <w:rPr>
          <w:rFonts w:hint="default" w:ascii="Times New Roman" w:hAnsi="Times New Roman" w:eastAsia="仿宋_GB2312" w:cs="Times New Roman"/>
          <w:sz w:val="32"/>
          <w:szCs w:val="30"/>
        </w:rPr>
        <w:t>2</w:t>
      </w:r>
      <w:r>
        <w:rPr>
          <w:rFonts w:hint="default" w:ascii="Times New Roman" w:hAnsi="Times New Roman" w:eastAsia="仿宋_GB2312" w:cs="Times New Roman"/>
          <w:sz w:val="32"/>
          <w:szCs w:val="30"/>
          <w:lang w:val="en-US" w:eastAsia="zh-CN"/>
        </w:rPr>
        <w:t>02</w:t>
      </w:r>
      <w:r>
        <w:rPr>
          <w:rFonts w:hint="eastAsia" w:ascii="Times New Roman" w:hAnsi="Times New Roman" w:eastAsia="仿宋_GB2312" w:cs="Times New Roman"/>
          <w:sz w:val="32"/>
          <w:szCs w:val="30"/>
          <w:lang w:val="en-US" w:eastAsia="zh-CN"/>
        </w:rPr>
        <w:t>2</w:t>
      </w:r>
      <w:r>
        <w:rPr>
          <w:rFonts w:hint="default" w:ascii="Times New Roman" w:hAnsi="Times New Roman" w:eastAsia="仿宋_GB2312" w:cs="Times New Roman"/>
          <w:sz w:val="32"/>
          <w:szCs w:val="30"/>
        </w:rPr>
        <w:t>年预算</w:t>
      </w:r>
      <w:r>
        <w:rPr>
          <w:rFonts w:hint="default" w:ascii="Times New Roman" w:hAnsi="Times New Roman" w:eastAsia="仿宋_GB2312" w:cs="Times New Roman"/>
          <w:sz w:val="32"/>
          <w:szCs w:val="30"/>
          <w:lang w:eastAsia="zh-CN"/>
        </w:rPr>
        <w:t>基本持平</w:t>
      </w:r>
      <w:r>
        <w:rPr>
          <w:rFonts w:hint="default" w:ascii="Times New Roman" w:hAnsi="Times New Roman" w:eastAsia="仿宋_GB2312" w:cs="Times New Roman"/>
          <w:sz w:val="32"/>
          <w:szCs w:val="30"/>
        </w:rPr>
        <w:t>。</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（四）预算绩效情况。</w:t>
      </w:r>
    </w:p>
    <w:p>
      <w:pPr>
        <w:spacing w:line="600" w:lineRule="exact"/>
        <w:ind w:firstLine="640" w:firstLineChars="200"/>
        <w:rPr>
          <w:rFonts w:hint="default" w:ascii="Times New Roman" w:hAnsi="Times New Roman" w:eastAsia="仿宋_GB2312" w:cs="Times New Roman"/>
          <w:sz w:val="32"/>
          <w:szCs w:val="30"/>
        </w:rPr>
      </w:pPr>
      <w:r>
        <w:rPr>
          <w:rFonts w:hint="default" w:ascii="Times New Roman" w:hAnsi="Times New Roman" w:eastAsia="仿宋_GB2312" w:cs="Times New Roman"/>
          <w:sz w:val="32"/>
          <w:szCs w:val="30"/>
        </w:rPr>
        <w:t>202</w:t>
      </w:r>
      <w:r>
        <w:rPr>
          <w:rFonts w:hint="eastAsia" w:ascii="Times New Roman" w:hAnsi="Times New Roman" w:eastAsia="仿宋_GB2312" w:cs="Times New Roman"/>
          <w:sz w:val="32"/>
          <w:szCs w:val="30"/>
          <w:lang w:val="en-US" w:eastAsia="zh-CN"/>
        </w:rPr>
        <w:t>3</w:t>
      </w:r>
      <w:r>
        <w:rPr>
          <w:rFonts w:hint="default" w:ascii="Times New Roman" w:hAnsi="Times New Roman" w:eastAsia="仿宋_GB2312" w:cs="Times New Roman"/>
          <w:sz w:val="32"/>
          <w:szCs w:val="30"/>
        </w:rPr>
        <w:t>年对</w:t>
      </w:r>
      <w:r>
        <w:rPr>
          <w:rFonts w:hint="default" w:ascii="Times New Roman" w:hAnsi="Times New Roman" w:eastAsia="仿宋_GB2312" w:cs="Times New Roman"/>
          <w:sz w:val="32"/>
          <w:szCs w:val="30"/>
          <w:lang w:val="en-US" w:eastAsia="zh-CN"/>
        </w:rPr>
        <w:t>昌吉回族自治州消防救援支队</w:t>
      </w:r>
      <w:r>
        <w:rPr>
          <w:rFonts w:hint="eastAsia" w:eastAsia="仿宋_GB2312" w:cs="Times New Roman"/>
          <w:sz w:val="32"/>
          <w:szCs w:val="30"/>
          <w:lang w:val="en-US" w:eastAsia="zh-CN"/>
        </w:rPr>
        <w:t>本级</w:t>
      </w:r>
      <w:r>
        <w:rPr>
          <w:rFonts w:hint="default" w:ascii="Times New Roman" w:hAnsi="Times New Roman" w:eastAsia="仿宋_GB2312" w:cs="Times New Roman"/>
          <w:sz w:val="32"/>
          <w:szCs w:val="30"/>
        </w:rPr>
        <w:t>项目支出全面实施绩效目标管理，涉及</w:t>
      </w:r>
      <w:r>
        <w:rPr>
          <w:rFonts w:hint="default" w:ascii="Times New Roman" w:hAnsi="Times New Roman" w:eastAsia="仿宋_GB2312" w:cs="Times New Roman"/>
          <w:sz w:val="32"/>
          <w:szCs w:val="30"/>
          <w:lang w:eastAsia="zh-CN"/>
        </w:rPr>
        <w:t>一般公共</w:t>
      </w:r>
      <w:r>
        <w:rPr>
          <w:rFonts w:hint="default" w:ascii="Times New Roman" w:hAnsi="Times New Roman" w:eastAsia="仿宋_GB2312" w:cs="Times New Roman"/>
          <w:sz w:val="32"/>
          <w:szCs w:val="30"/>
        </w:rPr>
        <w:t>预算拨款</w:t>
      </w:r>
      <w:r>
        <w:rPr>
          <w:rFonts w:hint="eastAsia" w:eastAsia="仿宋_GB2312" w:cs="Times New Roman"/>
          <w:sz w:val="32"/>
          <w:szCs w:val="30"/>
          <w:lang w:val="en-US" w:eastAsia="zh-CN"/>
        </w:rPr>
        <w:t>130</w:t>
      </w:r>
      <w:r>
        <w:rPr>
          <w:rFonts w:hint="eastAsia" w:ascii="Times New Roman" w:hAnsi="Times New Roman" w:eastAsia="仿宋_GB2312" w:cs="Times New Roman"/>
          <w:sz w:val="32"/>
          <w:szCs w:val="30"/>
          <w:lang w:val="en-US" w:eastAsia="zh-CN"/>
        </w:rPr>
        <w:t>万</w:t>
      </w:r>
      <w:r>
        <w:rPr>
          <w:rFonts w:hint="default" w:ascii="Times New Roman" w:hAnsi="Times New Roman" w:eastAsia="仿宋_GB2312" w:cs="Times New Roman"/>
          <w:sz w:val="32"/>
          <w:szCs w:val="30"/>
        </w:rPr>
        <w:t>元，</w:t>
      </w:r>
      <w:r>
        <w:rPr>
          <w:rFonts w:hint="eastAsia" w:ascii="Times New Roman" w:hAnsi="Times New Roman" w:eastAsia="仿宋_GB2312" w:cs="Times New Roman"/>
          <w:sz w:val="32"/>
          <w:szCs w:val="30"/>
          <w:lang w:val="en-US" w:eastAsia="zh-CN"/>
        </w:rPr>
        <w:t>二</w:t>
      </w:r>
      <w:r>
        <w:rPr>
          <w:rFonts w:hint="default" w:ascii="Times New Roman" w:hAnsi="Times New Roman" w:eastAsia="仿宋_GB2312" w:cs="Times New Roman"/>
          <w:sz w:val="32"/>
          <w:szCs w:val="30"/>
        </w:rPr>
        <w:t>级项目</w:t>
      </w:r>
      <w:r>
        <w:rPr>
          <w:rFonts w:hint="eastAsia" w:eastAsia="仿宋_GB2312" w:cs="Times New Roman"/>
          <w:sz w:val="32"/>
          <w:szCs w:val="30"/>
          <w:lang w:val="en-US" w:eastAsia="zh-CN"/>
        </w:rPr>
        <w:t>2</w:t>
      </w:r>
      <w:r>
        <w:rPr>
          <w:rFonts w:hint="default" w:ascii="Times New Roman" w:hAnsi="Times New Roman" w:eastAsia="仿宋_GB2312" w:cs="Times New Roman"/>
          <w:sz w:val="32"/>
          <w:szCs w:val="30"/>
        </w:rPr>
        <w:t>个。</w:t>
      </w:r>
    </w:p>
    <w:p>
      <w:pPr>
        <w:keepNext w:val="0"/>
        <w:keepLines w:val="0"/>
        <w:pageBreakBefore w:val="0"/>
        <w:widowControl w:val="0"/>
        <w:kinsoku/>
        <w:wordWrap/>
        <w:overflowPunct/>
        <w:topLinePunct w:val="0"/>
        <w:autoSpaceDE/>
        <w:autoSpaceDN/>
        <w:bidi w:val="0"/>
        <w:adjustRightInd w:val="0"/>
        <w:snapToGrid/>
        <w:spacing w:line="620" w:lineRule="exact"/>
        <w:ind w:firstLine="640" w:firstLineChars="200"/>
        <w:textAlignment w:val="auto"/>
        <w:rPr>
          <w:rFonts w:hint="default" w:ascii="Times New Roman" w:hAnsi="Times New Roman" w:eastAsia="方正楷体_GBK" w:cs="Times New Roman"/>
          <w:b/>
          <w:bCs w:val="0"/>
          <w:sz w:val="32"/>
          <w:szCs w:val="32"/>
          <w:lang w:eastAsia="zh-CN"/>
        </w:rPr>
      </w:pPr>
      <w:r>
        <w:rPr>
          <w:rFonts w:hint="default" w:ascii="Times New Roman" w:hAnsi="Times New Roman" w:eastAsia="方正楷体_GBK" w:cs="Times New Roman"/>
          <w:b/>
          <w:bCs w:val="0"/>
          <w:sz w:val="32"/>
          <w:szCs w:val="32"/>
          <w:lang w:eastAsia="zh-CN"/>
        </w:rPr>
        <w:t>（五）项目经费情况说明。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仿宋_GB2312" w:cs="Times New Roman"/>
          <w:kern w:val="2"/>
          <w:sz w:val="32"/>
          <w:szCs w:val="30"/>
          <w:lang w:val="en-US" w:eastAsia="zh-CN" w:bidi="ar-SA"/>
        </w:rPr>
        <w:t>202</w:t>
      </w:r>
      <w:r>
        <w:rPr>
          <w:rFonts w:hint="eastAsia" w:ascii="Times New Roman" w:hAnsi="Times New Roman" w:eastAsia="仿宋_GB2312" w:cs="Times New Roman"/>
          <w:kern w:val="2"/>
          <w:sz w:val="32"/>
          <w:szCs w:val="30"/>
          <w:lang w:val="en-US" w:eastAsia="zh-CN" w:bidi="ar-SA"/>
        </w:rPr>
        <w:t>3</w:t>
      </w:r>
      <w:r>
        <w:rPr>
          <w:rFonts w:hint="default" w:ascii="Times New Roman" w:hAnsi="Times New Roman" w:eastAsia="仿宋_GB2312" w:cs="Times New Roman"/>
          <w:kern w:val="2"/>
          <w:sz w:val="32"/>
          <w:szCs w:val="30"/>
          <w:lang w:val="en-US" w:eastAsia="zh-CN" w:bidi="ar-SA"/>
        </w:rPr>
        <w:t>年昌吉回族自治州消防救援支队</w:t>
      </w:r>
      <w:r>
        <w:rPr>
          <w:rFonts w:hint="eastAsia" w:eastAsia="仿宋_GB2312" w:cs="Times New Roman"/>
          <w:kern w:val="2"/>
          <w:sz w:val="32"/>
          <w:szCs w:val="30"/>
          <w:lang w:val="en-US" w:eastAsia="zh-CN" w:bidi="ar-SA"/>
        </w:rPr>
        <w:t>本级</w:t>
      </w:r>
      <w:r>
        <w:rPr>
          <w:rFonts w:hint="default" w:ascii="Times New Roman" w:hAnsi="Times New Roman" w:eastAsia="仿宋_GB2312" w:cs="Times New Roman"/>
          <w:kern w:val="2"/>
          <w:sz w:val="32"/>
          <w:szCs w:val="30"/>
          <w:lang w:val="en-US" w:eastAsia="zh-CN" w:bidi="ar-SA"/>
        </w:rPr>
        <w:t>伙食费补助项目</w:t>
      </w:r>
      <w:r>
        <w:rPr>
          <w:rFonts w:hint="eastAsia" w:eastAsia="仿宋_GB2312" w:cs="Times New Roman"/>
          <w:kern w:val="2"/>
          <w:sz w:val="32"/>
          <w:szCs w:val="30"/>
          <w:lang w:val="en-US" w:eastAsia="zh-CN" w:bidi="ar-SA"/>
        </w:rPr>
        <w:t>1</w:t>
      </w:r>
      <w:r>
        <w:rPr>
          <w:rFonts w:hint="default" w:ascii="Times New Roman" w:hAnsi="Times New Roman" w:eastAsia="仿宋_GB2312" w:cs="Times New Roman"/>
          <w:kern w:val="2"/>
          <w:sz w:val="32"/>
          <w:szCs w:val="30"/>
          <w:lang w:val="en-US" w:eastAsia="zh-CN" w:bidi="ar-SA"/>
        </w:rPr>
        <w:t>个，涉及一般公共预算拨款</w:t>
      </w:r>
      <w:r>
        <w:rPr>
          <w:rFonts w:hint="eastAsia" w:eastAsia="仿宋_GB2312" w:cs="Times New Roman"/>
          <w:kern w:val="2"/>
          <w:sz w:val="32"/>
          <w:szCs w:val="30"/>
          <w:lang w:val="en-US" w:eastAsia="zh-CN" w:bidi="ar-SA"/>
        </w:rPr>
        <w:t>91</w:t>
      </w:r>
      <w:r>
        <w:rPr>
          <w:rFonts w:hint="default" w:ascii="Times New Roman" w:hAnsi="Times New Roman" w:eastAsia="仿宋_GB2312" w:cs="Times New Roman"/>
          <w:kern w:val="2"/>
          <w:sz w:val="32"/>
          <w:szCs w:val="30"/>
          <w:lang w:val="en-US" w:eastAsia="zh-CN" w:bidi="ar-SA"/>
        </w:rPr>
        <w:t>万元；资产运行维护费项目</w:t>
      </w:r>
      <w:r>
        <w:rPr>
          <w:rFonts w:hint="eastAsia" w:ascii="Times New Roman" w:hAnsi="Times New Roman" w:eastAsia="仿宋_GB2312" w:cs="Times New Roman"/>
          <w:kern w:val="2"/>
          <w:sz w:val="32"/>
          <w:szCs w:val="30"/>
          <w:lang w:val="en-US" w:eastAsia="zh-CN" w:bidi="ar-SA"/>
        </w:rPr>
        <w:t>1</w:t>
      </w:r>
      <w:r>
        <w:rPr>
          <w:rFonts w:hint="default" w:ascii="Times New Roman" w:hAnsi="Times New Roman" w:eastAsia="仿宋_GB2312" w:cs="Times New Roman"/>
          <w:kern w:val="2"/>
          <w:sz w:val="32"/>
          <w:szCs w:val="30"/>
          <w:lang w:val="en-US" w:eastAsia="zh-CN" w:bidi="ar-SA"/>
        </w:rPr>
        <w:t>个，涉及一般公共预算拨款</w:t>
      </w:r>
      <w:r>
        <w:rPr>
          <w:rFonts w:hint="eastAsia" w:ascii="Times New Roman" w:hAnsi="Times New Roman" w:eastAsia="仿宋_GB2312" w:cs="Times New Roman"/>
          <w:kern w:val="2"/>
          <w:sz w:val="32"/>
          <w:szCs w:val="30"/>
          <w:lang w:val="en-US" w:eastAsia="zh-CN" w:bidi="ar-SA"/>
        </w:rPr>
        <w:t>39</w:t>
      </w:r>
      <w:r>
        <w:rPr>
          <w:rFonts w:hint="default" w:ascii="Times New Roman" w:hAnsi="Times New Roman" w:eastAsia="仿宋_GB2312" w:cs="Times New Roman"/>
          <w:kern w:val="2"/>
          <w:sz w:val="32"/>
          <w:szCs w:val="30"/>
          <w:lang w:val="en-US" w:eastAsia="zh-CN" w:bidi="ar-SA"/>
        </w:rPr>
        <w:t>万元</w:t>
      </w:r>
      <w:r>
        <w:rPr>
          <w:rFonts w:hint="eastAsia" w:ascii="Times New Roman" w:hAnsi="Times New Roman" w:eastAsia="仿宋_GB2312" w:cs="Times New Roman"/>
          <w:kern w:val="2"/>
          <w:sz w:val="32"/>
          <w:szCs w:val="30"/>
          <w:lang w:val="en-US" w:eastAsia="zh-CN" w:bidi="ar-SA"/>
        </w:rPr>
        <w:t>。</w:t>
      </w: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-937260</wp:posOffset>
                </wp:positionH>
                <wp:positionV relativeFrom="paragraph">
                  <wp:posOffset>95885</wp:posOffset>
                </wp:positionV>
                <wp:extent cx="7543800" cy="11357610"/>
                <wp:effectExtent l="4445" t="0" r="10795" b="11430"/>
                <wp:wrapNone/>
                <wp:docPr id="28" name="组合 1051"/>
                <wp:cNvGraphicFramePr/>
                <a:graphic xmlns:a="http://schemas.openxmlformats.org/drawingml/2006/main">
                  <a:graphicData uri="http://schemas.microsoft.com/office/word/2010/wordprocessingGroup">
                    <wpg:wgp>
                      <wpg:cNvGrpSpPr/>
                      <wpg:grpSpPr>
                        <a:xfrm>
                          <a:off x="0" y="0"/>
                          <a:ext cx="7543800" cy="11357610"/>
                          <a:chOff x="121"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121" y="383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3.8pt;margin-top:7.55pt;height:894.3pt;width:594pt;z-index:-251650048;mso-width-relative:page;mso-height-relative:page;" coordorigin="121,-907" coordsize="11880,17886" o:gfxdata="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121;top:383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eastAsia="方正黑体_GBK" w:cs="Times New Roman"/>
          <w:b w:val="0"/>
          <w:bCs/>
          <w:sz w:val="32"/>
          <w:szCs w:val="32"/>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pStyle w:val="2"/>
        <w:ind w:left="0" w:leftChars="0" w:firstLine="0" w:firstLineChars="0"/>
        <w:rPr>
          <w:rFonts w:hint="eastAsia" w:ascii="Times New Roman" w:hAnsi="Times New Roman" w:eastAsia="方正黑体_GBK" w:cs="Times New Roman"/>
          <w:b w:val="0"/>
          <w:bCs/>
          <w:sz w:val="32"/>
          <w:szCs w:val="32"/>
          <w:lang w:eastAsia="zh-CN"/>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仿宋_GB2312" w:cs="Times New Roman"/>
          <w:sz w:val="32"/>
          <w:szCs w:val="30"/>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仿宋_GB2312" w:cs="Times New Roman"/>
          <w:sz w:val="32"/>
          <w:szCs w:val="30"/>
        </w:rPr>
        <w:t>指事业单位开展专业业务活动及辅助活动所取得的收入。如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仿宋_GB2312" w:cs="Times New Roman"/>
          <w:sz w:val="32"/>
          <w:szCs w:val="30"/>
        </w:rPr>
        <w:t>指事业单位在专业业务活动及其辅助活动之外开展非独立核算经营活动取得的收入。如：</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仿宋_GB2312" w:cs="Times New Roman"/>
          <w:sz w:val="32"/>
          <w:szCs w:val="30"/>
        </w:rPr>
        <w:t>指除上述“一般公共预算拨款收入”“事业收入”“事业单位经营收入”等以外的收入。主要是</w:t>
      </w:r>
      <w:r>
        <w:rPr>
          <w:rFonts w:hint="default" w:ascii="Times New Roman" w:hAnsi="Times New Roman" w:eastAsia="仿宋_GB2312" w:cs="Times New Roman"/>
          <w:sz w:val="32"/>
          <w:szCs w:val="30"/>
          <w:lang w:eastAsia="zh-CN"/>
        </w:rPr>
        <w:t>各级地方财政拨款收入、</w:t>
      </w:r>
      <w:r>
        <w:rPr>
          <w:rFonts w:hint="default" w:ascii="Times New Roman" w:hAnsi="Times New Roman" w:eastAsia="仿宋_GB2312" w:cs="Times New Roman"/>
          <w:sz w:val="32"/>
          <w:szCs w:val="30"/>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仿宋_GB2312" w:cs="Times New Roman"/>
          <w:sz w:val="32"/>
          <w:szCs w:val="30"/>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仿宋_GB2312" w:cs="Times New Roman"/>
          <w:sz w:val="32"/>
          <w:szCs w:val="30"/>
        </w:rPr>
        <w:t>指财政部核定</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w:t>
      </w:r>
      <w:r>
        <w:rPr>
          <w:rFonts w:hint="default" w:ascii="Times New Roman" w:hAnsi="Times New Roman" w:eastAsia="仿宋_GB2312" w:cs="Times New Roman"/>
          <w:sz w:val="32"/>
          <w:szCs w:val="30"/>
          <w:lang w:eastAsia="zh-CN"/>
        </w:rPr>
        <w:t>新疆</w:t>
      </w:r>
      <w:r>
        <w:rPr>
          <w:rFonts w:hint="default" w:ascii="Times New Roman" w:hAnsi="Times New Roman" w:eastAsia="仿宋_GB2312" w:cs="Times New Roman"/>
          <w:sz w:val="32"/>
          <w:szCs w:val="30"/>
        </w:rPr>
        <w:t>消防救援</w:t>
      </w:r>
      <w:r>
        <w:rPr>
          <w:rFonts w:hint="default" w:ascii="Times New Roman" w:hAnsi="Times New Roman" w:eastAsia="仿宋_GB2312" w:cs="Times New Roman"/>
          <w:sz w:val="32"/>
          <w:szCs w:val="30"/>
          <w:lang w:eastAsia="zh-CN"/>
        </w:rPr>
        <w:t>总队</w:t>
      </w:r>
      <w:r>
        <w:rPr>
          <w:rFonts w:hint="default" w:ascii="Times New Roman" w:hAnsi="Times New Roman" w:eastAsia="仿宋_GB2312" w:cs="Times New Roman"/>
          <w:sz w:val="32"/>
          <w:szCs w:val="30"/>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仿宋_GB2312" w:cs="Times New Roman"/>
          <w:sz w:val="32"/>
          <w:szCs w:val="30"/>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仿宋_GB2312" w:cs="Times New Roman"/>
          <w:sz w:val="32"/>
          <w:szCs w:val="30"/>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仿宋_GB2312" w:cs="Times New Roman"/>
          <w:sz w:val="32"/>
          <w:szCs w:val="30"/>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仿宋_GB2312" w:cs="Times New Roman"/>
          <w:sz w:val="32"/>
          <w:szCs w:val="30"/>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仿宋_GB2312" w:cs="Times New Roman"/>
          <w:sz w:val="32"/>
          <w:szCs w:val="30"/>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仿宋_GB2312" w:cs="Times New Roman"/>
          <w:sz w:val="32"/>
          <w:szCs w:val="30"/>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仿宋_GB2312" w:cs="Times New Roman"/>
          <w:sz w:val="32"/>
          <w:szCs w:val="30"/>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仿宋_GB2312" w:cs="Times New Roman"/>
          <w:sz w:val="32"/>
          <w:szCs w:val="30"/>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tbl>
      <w:tblPr>
        <w:tblStyle w:val="6"/>
        <w:tblW w:w="9380" w:type="dxa"/>
        <w:tblInd w:w="0" w:type="dxa"/>
        <w:tblLayout w:type="autofit"/>
        <w:tblCellMar>
          <w:top w:w="0" w:type="dxa"/>
          <w:left w:w="0" w:type="dxa"/>
          <w:bottom w:w="0" w:type="dxa"/>
          <w:right w:w="0" w:type="dxa"/>
        </w:tblCellMar>
      </w:tblPr>
      <w:tblGrid>
        <w:gridCol w:w="527"/>
        <w:gridCol w:w="1198"/>
        <w:gridCol w:w="2090"/>
        <w:gridCol w:w="1320"/>
        <w:gridCol w:w="918"/>
        <w:gridCol w:w="2102"/>
        <w:gridCol w:w="1225"/>
      </w:tblGrid>
      <w:tr>
        <w:tblPrEx>
          <w:tblCellMar>
            <w:top w:w="0" w:type="dxa"/>
            <w:left w:w="0" w:type="dxa"/>
            <w:bottom w:w="0" w:type="dxa"/>
            <w:right w:w="0" w:type="dxa"/>
          </w:tblCellMar>
        </w:tblPrEx>
        <w:trPr>
          <w:trHeight w:val="932" w:hRule="atLeast"/>
        </w:trPr>
        <w:tc>
          <w:tcPr>
            <w:tcW w:w="9380" w:type="dxa"/>
            <w:gridSpan w:val="7"/>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32"/>
                <w:szCs w:val="32"/>
              </w:rPr>
            </w:pPr>
            <w:r>
              <w:rPr>
                <w:rFonts w:hint="eastAsia" w:ascii="黑体" w:hAnsi="宋体" w:eastAsia="黑体" w:cs="黑体"/>
                <w:color w:val="000000"/>
                <w:kern w:val="0"/>
                <w:sz w:val="32"/>
                <w:szCs w:val="32"/>
                <w:lang w:bidi="ar"/>
              </w:rPr>
              <w:t>资产运行维护费项目绩效目标表</w:t>
            </w:r>
          </w:p>
        </w:tc>
      </w:tr>
      <w:tr>
        <w:tblPrEx>
          <w:tblCellMar>
            <w:top w:w="0" w:type="dxa"/>
            <w:left w:w="0" w:type="dxa"/>
            <w:bottom w:w="0" w:type="dxa"/>
            <w:right w:w="0" w:type="dxa"/>
          </w:tblCellMar>
        </w:tblPrEx>
        <w:trPr>
          <w:trHeight w:val="673" w:hRule="atLeast"/>
        </w:trPr>
        <w:tc>
          <w:tcPr>
            <w:tcW w:w="9380" w:type="dxa"/>
            <w:gridSpan w:val="7"/>
            <w:tcBorders>
              <w:top w:val="nil"/>
              <w:left w:val="nil"/>
              <w:bottom w:val="nil"/>
              <w:right w:val="nil"/>
            </w:tcBorders>
            <w:shd w:val="clear" w:color="auto" w:fill="auto"/>
            <w:tcMar>
              <w:top w:w="15" w:type="dxa"/>
              <w:left w:w="15" w:type="dxa"/>
              <w:right w:w="15" w:type="dxa"/>
            </w:tcMar>
          </w:tcPr>
          <w:p>
            <w:pPr>
              <w:widowControl/>
              <w:jc w:val="center"/>
              <w:textAlignment w:val="top"/>
              <w:rPr>
                <w:rFonts w:ascii="宋体" w:hAnsi="宋体" w:cs="宋体"/>
                <w:color w:val="000000"/>
                <w:sz w:val="24"/>
              </w:rPr>
            </w:pPr>
            <w:r>
              <w:rPr>
                <w:rFonts w:hint="eastAsia" w:ascii="宋体" w:hAnsi="宋体" w:cs="宋体"/>
                <w:color w:val="000000"/>
                <w:kern w:val="0"/>
                <w:sz w:val="24"/>
                <w:lang w:bidi="ar"/>
              </w:rPr>
              <w:t>（2023年度）</w:t>
            </w:r>
          </w:p>
        </w:tc>
      </w:tr>
      <w:tr>
        <w:tblPrEx>
          <w:tblCellMar>
            <w:top w:w="0" w:type="dxa"/>
            <w:left w:w="0" w:type="dxa"/>
            <w:bottom w:w="0" w:type="dxa"/>
            <w:right w:w="0" w:type="dxa"/>
          </w:tblCellMar>
        </w:tblPrEx>
        <w:trPr>
          <w:trHeight w:val="618" w:hRule="atLeast"/>
        </w:trPr>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项目名称</w:t>
            </w:r>
          </w:p>
        </w:tc>
        <w:tc>
          <w:tcPr>
            <w:tcW w:w="765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资产运行维护费项目</w:t>
            </w:r>
          </w:p>
        </w:tc>
      </w:tr>
      <w:tr>
        <w:tblPrEx>
          <w:tblCellMar>
            <w:top w:w="0" w:type="dxa"/>
            <w:left w:w="0" w:type="dxa"/>
            <w:bottom w:w="0" w:type="dxa"/>
            <w:right w:w="0" w:type="dxa"/>
          </w:tblCellMar>
        </w:tblPrEx>
        <w:trPr>
          <w:trHeight w:val="855" w:hRule="atLeast"/>
        </w:trPr>
        <w:tc>
          <w:tcPr>
            <w:tcW w:w="17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主管部门及代码</w:t>
            </w:r>
          </w:p>
        </w:tc>
        <w:tc>
          <w:tcPr>
            <w:tcW w:w="209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昌吉回族自治州消防救援支队</w:t>
            </w:r>
          </w:p>
        </w:tc>
        <w:tc>
          <w:tcPr>
            <w:tcW w:w="132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22503202</w:t>
            </w:r>
            <w:r>
              <w:rPr>
                <w:rFonts w:hint="eastAsia" w:ascii="宋体" w:hAnsi="宋体" w:cs="宋体"/>
                <w:color w:val="000000"/>
                <w:kern w:val="0"/>
                <w:sz w:val="22"/>
                <w:szCs w:val="22"/>
                <w:lang w:val="en-US" w:eastAsia="zh-CN" w:bidi="ar"/>
              </w:rPr>
              <w:t>0</w:t>
            </w:r>
          </w:p>
        </w:tc>
        <w:tc>
          <w:tcPr>
            <w:tcW w:w="9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实施单位</w:t>
            </w:r>
          </w:p>
        </w:tc>
        <w:tc>
          <w:tcPr>
            <w:tcW w:w="332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昌吉回族自治州消防救援支队</w:t>
            </w:r>
            <w:r>
              <w:rPr>
                <w:rFonts w:hint="eastAsia" w:ascii="宋体" w:hAnsi="宋体" w:cs="宋体"/>
                <w:color w:val="000000"/>
                <w:kern w:val="0"/>
                <w:sz w:val="22"/>
                <w:szCs w:val="22"/>
                <w:lang w:bidi="ar"/>
              </w:rPr>
              <w:t>本级</w:t>
            </w:r>
          </w:p>
        </w:tc>
      </w:tr>
      <w:tr>
        <w:tblPrEx>
          <w:tblCellMar>
            <w:top w:w="0" w:type="dxa"/>
            <w:left w:w="0" w:type="dxa"/>
            <w:bottom w:w="0" w:type="dxa"/>
            <w:right w:w="0" w:type="dxa"/>
          </w:tblCellMar>
        </w:tblPrEx>
        <w:trPr>
          <w:trHeight w:val="618" w:hRule="atLeast"/>
        </w:trPr>
        <w:tc>
          <w:tcPr>
            <w:tcW w:w="17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项目资金</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3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年度资金总额：</w:t>
            </w:r>
          </w:p>
        </w:tc>
        <w:tc>
          <w:tcPr>
            <w:tcW w:w="3020"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sz w:val="22"/>
                <w:szCs w:val="22"/>
                <w:lang w:val="en-US"/>
              </w:rPr>
            </w:pPr>
            <w:r>
              <w:rPr>
                <w:rFonts w:hint="eastAsia" w:ascii="宋体" w:hAnsi="宋体" w:cs="宋体"/>
                <w:color w:val="000000"/>
                <w:kern w:val="0"/>
                <w:sz w:val="22"/>
                <w:szCs w:val="22"/>
                <w:lang w:val="en-US" w:eastAsia="zh-CN" w:bidi="ar"/>
              </w:rPr>
              <w:t>39.00</w:t>
            </w: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执行率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分值（10）</w:t>
            </w:r>
          </w:p>
        </w:tc>
      </w:tr>
      <w:tr>
        <w:tblPrEx>
          <w:tblCellMar>
            <w:top w:w="0" w:type="dxa"/>
            <w:left w:w="0" w:type="dxa"/>
            <w:bottom w:w="0" w:type="dxa"/>
            <w:right w:w="0" w:type="dxa"/>
          </w:tblCellMar>
        </w:tblPrEx>
        <w:trPr>
          <w:trHeight w:val="618" w:hRule="atLeast"/>
        </w:trPr>
        <w:tc>
          <w:tcPr>
            <w:tcW w:w="1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880" w:firstLineChars="400"/>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其中：财政拨款</w:t>
            </w:r>
          </w:p>
        </w:tc>
        <w:tc>
          <w:tcPr>
            <w:tcW w:w="3020"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sz w:val="22"/>
                <w:szCs w:val="22"/>
                <w:lang w:val="en-US"/>
              </w:rPr>
            </w:pPr>
            <w:r>
              <w:rPr>
                <w:rFonts w:hint="eastAsia" w:ascii="宋体" w:hAnsi="宋体" w:cs="宋体"/>
                <w:color w:val="000000"/>
                <w:kern w:val="0"/>
                <w:sz w:val="22"/>
                <w:szCs w:val="22"/>
                <w:lang w:val="en-US" w:eastAsia="zh-CN" w:bidi="ar"/>
              </w:rPr>
              <w:t>39.00</w:t>
            </w: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618" w:hRule="atLeast"/>
        </w:trPr>
        <w:tc>
          <w:tcPr>
            <w:tcW w:w="1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上年结转</w:t>
            </w:r>
          </w:p>
        </w:tc>
        <w:tc>
          <w:tcPr>
            <w:tcW w:w="3020"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0.00</w:t>
            </w: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618" w:hRule="atLeast"/>
        </w:trPr>
        <w:tc>
          <w:tcPr>
            <w:tcW w:w="1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4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其他资金</w:t>
            </w:r>
          </w:p>
        </w:tc>
        <w:tc>
          <w:tcPr>
            <w:tcW w:w="3020"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2453" w:hRule="atLeast"/>
        </w:trPr>
        <w:tc>
          <w:tcPr>
            <w:tcW w:w="5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年</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度</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总</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体</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目</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885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left"/>
              <w:textAlignment w:val="top"/>
              <w:rPr>
                <w:rFonts w:ascii="宋体" w:hAnsi="宋体" w:cs="宋体"/>
                <w:color w:val="000000"/>
                <w:sz w:val="22"/>
                <w:szCs w:val="22"/>
              </w:rPr>
            </w:pPr>
            <w:r>
              <w:rPr>
                <w:rFonts w:hint="eastAsia" w:ascii="宋体" w:hAnsi="宋体" w:cs="宋体"/>
                <w:color w:val="000000"/>
                <w:kern w:val="0"/>
                <w:sz w:val="22"/>
                <w:szCs w:val="22"/>
                <w:lang w:bidi="ar"/>
              </w:rPr>
              <w:t>结合实际需要，2023年12月完成各项资产维护任务，改善消防指战员执勤训练生活条件。</w:t>
            </w:r>
          </w:p>
        </w:tc>
      </w:tr>
      <w:tr>
        <w:tblPrEx>
          <w:tblCellMar>
            <w:top w:w="0" w:type="dxa"/>
            <w:left w:w="0" w:type="dxa"/>
            <w:bottom w:w="0" w:type="dxa"/>
            <w:right w:w="0" w:type="dxa"/>
          </w:tblCellMar>
        </w:tblPrEx>
        <w:trPr>
          <w:trHeight w:val="855" w:hRule="atLeast"/>
        </w:trPr>
        <w:tc>
          <w:tcPr>
            <w:tcW w:w="5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绩</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效</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1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一级指标</w:t>
            </w: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二级指标</w:t>
            </w: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三级指标</w:t>
            </w:r>
          </w:p>
        </w:tc>
        <w:tc>
          <w:tcPr>
            <w:tcW w:w="2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指标值</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分值权重</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r>
      <w:tr>
        <w:tblPrEx>
          <w:tblCellMar>
            <w:top w:w="0" w:type="dxa"/>
            <w:left w:w="0" w:type="dxa"/>
            <w:bottom w:w="0" w:type="dxa"/>
            <w:right w:w="0" w:type="dxa"/>
          </w:tblCellMar>
        </w:tblPrEx>
        <w:trPr>
          <w:trHeight w:val="618" w:hRule="atLeast"/>
        </w:trPr>
        <w:tc>
          <w:tcPr>
            <w:tcW w:w="5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w:t>
            </w:r>
          </w:p>
        </w:tc>
        <w:tc>
          <w:tcPr>
            <w:tcW w:w="209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项目验收合格率</w:t>
            </w:r>
          </w:p>
        </w:tc>
        <w:tc>
          <w:tcPr>
            <w:tcW w:w="2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≥95%</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w:t>
            </w:r>
          </w:p>
        </w:tc>
      </w:tr>
      <w:tr>
        <w:tblPrEx>
          <w:tblCellMar>
            <w:top w:w="0" w:type="dxa"/>
            <w:left w:w="0" w:type="dxa"/>
            <w:bottom w:w="0" w:type="dxa"/>
            <w:right w:w="0" w:type="dxa"/>
          </w:tblCellMar>
        </w:tblPrEx>
        <w:trPr>
          <w:trHeight w:val="618" w:hRule="atLeast"/>
        </w:trPr>
        <w:tc>
          <w:tcPr>
            <w:tcW w:w="5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9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预算执行率</w:t>
            </w:r>
          </w:p>
        </w:tc>
        <w:tc>
          <w:tcPr>
            <w:tcW w:w="2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kern w:val="0"/>
                <w:sz w:val="22"/>
                <w:szCs w:val="22"/>
                <w:lang w:bidi="ar"/>
              </w:rPr>
              <w:t>≥95%</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618" w:hRule="atLeast"/>
        </w:trPr>
        <w:tc>
          <w:tcPr>
            <w:tcW w:w="5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9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专款专用率</w:t>
            </w:r>
          </w:p>
        </w:tc>
        <w:tc>
          <w:tcPr>
            <w:tcW w:w="2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534" w:hRule="atLeast"/>
        </w:trPr>
        <w:tc>
          <w:tcPr>
            <w:tcW w:w="5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w:t>
            </w:r>
          </w:p>
        </w:tc>
        <w:tc>
          <w:tcPr>
            <w:tcW w:w="209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社会效益指标</w:t>
            </w:r>
          </w:p>
        </w:tc>
        <w:tc>
          <w:tcPr>
            <w:tcW w:w="2238"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改善办公、生活、训练设施条件，提升战斗力</w:t>
            </w:r>
          </w:p>
        </w:tc>
        <w:tc>
          <w:tcPr>
            <w:tcW w:w="2102"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显著</w:t>
            </w:r>
          </w:p>
        </w:tc>
        <w:tc>
          <w:tcPr>
            <w:tcW w:w="1225"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277" w:hRule="atLeast"/>
        </w:trPr>
        <w:tc>
          <w:tcPr>
            <w:tcW w:w="5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满意度</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w:t>
            </w:r>
          </w:p>
        </w:tc>
        <w:tc>
          <w:tcPr>
            <w:tcW w:w="2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服务对象</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w:t>
            </w:r>
          </w:p>
        </w:tc>
        <w:tc>
          <w:tcPr>
            <w:tcW w:w="223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服务对象满意度指标</w:t>
            </w:r>
          </w:p>
        </w:tc>
        <w:tc>
          <w:tcPr>
            <w:tcW w:w="210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项目服务对象（消防人员）指战员满意度≥95%</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r>
    </w:tbl>
    <w:tbl>
      <w:tblPr>
        <w:tblStyle w:val="6"/>
        <w:tblpPr w:leftFromText="180" w:rightFromText="180" w:vertAnchor="text" w:horzAnchor="page" w:tblpX="1469" w:tblpY="260"/>
        <w:tblOverlap w:val="never"/>
        <w:tblW w:w="9200" w:type="dxa"/>
        <w:tblInd w:w="0" w:type="dxa"/>
        <w:tblLayout w:type="autofit"/>
        <w:tblCellMar>
          <w:top w:w="0" w:type="dxa"/>
          <w:left w:w="0" w:type="dxa"/>
          <w:bottom w:w="0" w:type="dxa"/>
          <w:right w:w="0" w:type="dxa"/>
        </w:tblCellMar>
      </w:tblPr>
      <w:tblGrid>
        <w:gridCol w:w="517"/>
        <w:gridCol w:w="1175"/>
        <w:gridCol w:w="2051"/>
        <w:gridCol w:w="1295"/>
        <w:gridCol w:w="901"/>
        <w:gridCol w:w="2061"/>
        <w:gridCol w:w="1200"/>
      </w:tblGrid>
      <w:tr>
        <w:tblPrEx>
          <w:tblCellMar>
            <w:top w:w="0" w:type="dxa"/>
            <w:left w:w="0" w:type="dxa"/>
            <w:bottom w:w="0" w:type="dxa"/>
            <w:right w:w="0" w:type="dxa"/>
          </w:tblCellMar>
        </w:tblPrEx>
        <w:trPr>
          <w:trHeight w:val="891" w:hRule="atLeast"/>
        </w:trPr>
        <w:tc>
          <w:tcPr>
            <w:tcW w:w="9200" w:type="dxa"/>
            <w:gridSpan w:val="7"/>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32"/>
                <w:szCs w:val="32"/>
              </w:rPr>
            </w:pPr>
            <w:r>
              <w:rPr>
                <w:rFonts w:hint="eastAsia" w:ascii="黑体" w:hAnsi="宋体" w:eastAsia="黑体" w:cs="黑体"/>
                <w:color w:val="000000"/>
                <w:kern w:val="0"/>
                <w:sz w:val="32"/>
                <w:szCs w:val="32"/>
                <w:lang w:bidi="ar"/>
              </w:rPr>
              <w:t>伙食补助费项目绩效目标表</w:t>
            </w:r>
          </w:p>
        </w:tc>
      </w:tr>
      <w:tr>
        <w:tblPrEx>
          <w:tblCellMar>
            <w:top w:w="0" w:type="dxa"/>
            <w:left w:w="0" w:type="dxa"/>
            <w:bottom w:w="0" w:type="dxa"/>
            <w:right w:w="0" w:type="dxa"/>
          </w:tblCellMar>
        </w:tblPrEx>
        <w:trPr>
          <w:trHeight w:val="642" w:hRule="atLeast"/>
        </w:trPr>
        <w:tc>
          <w:tcPr>
            <w:tcW w:w="9200" w:type="dxa"/>
            <w:gridSpan w:val="7"/>
            <w:tcBorders>
              <w:top w:val="nil"/>
              <w:left w:val="nil"/>
              <w:bottom w:val="nil"/>
              <w:right w:val="nil"/>
            </w:tcBorders>
            <w:shd w:val="clear" w:color="auto" w:fill="auto"/>
            <w:tcMar>
              <w:top w:w="15" w:type="dxa"/>
              <w:left w:w="15" w:type="dxa"/>
              <w:right w:w="15" w:type="dxa"/>
            </w:tcMar>
          </w:tcPr>
          <w:p>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（2023年度）</w:t>
            </w:r>
          </w:p>
        </w:tc>
      </w:tr>
      <w:tr>
        <w:tblPrEx>
          <w:tblCellMar>
            <w:top w:w="0" w:type="dxa"/>
            <w:left w:w="0" w:type="dxa"/>
            <w:bottom w:w="0" w:type="dxa"/>
            <w:right w:w="0" w:type="dxa"/>
          </w:tblCellMar>
        </w:tblPrEx>
        <w:trPr>
          <w:trHeight w:val="578" w:hRule="atLeast"/>
        </w:trPr>
        <w:tc>
          <w:tcPr>
            <w:tcW w:w="1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项目名称</w:t>
            </w:r>
          </w:p>
        </w:tc>
        <w:tc>
          <w:tcPr>
            <w:tcW w:w="75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伙食补助费项目</w:t>
            </w:r>
          </w:p>
        </w:tc>
      </w:tr>
      <w:tr>
        <w:tblPrEx>
          <w:tblCellMar>
            <w:top w:w="0" w:type="dxa"/>
            <w:left w:w="0" w:type="dxa"/>
            <w:bottom w:w="0" w:type="dxa"/>
            <w:right w:w="0" w:type="dxa"/>
          </w:tblCellMar>
        </w:tblPrEx>
        <w:trPr>
          <w:trHeight w:val="809" w:hRule="atLeast"/>
        </w:trPr>
        <w:tc>
          <w:tcPr>
            <w:tcW w:w="16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主管部门及代码</w:t>
            </w:r>
          </w:p>
        </w:tc>
        <w:tc>
          <w:tcPr>
            <w:tcW w:w="2051"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昌吉回族自治州消防救援支队</w:t>
            </w:r>
          </w:p>
        </w:tc>
        <w:tc>
          <w:tcPr>
            <w:tcW w:w="129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22503202</w:t>
            </w:r>
            <w:r>
              <w:rPr>
                <w:rFonts w:hint="eastAsia" w:ascii="宋体" w:hAnsi="宋体" w:cs="宋体"/>
                <w:color w:val="000000"/>
                <w:kern w:val="0"/>
                <w:sz w:val="22"/>
                <w:szCs w:val="22"/>
                <w:lang w:val="en-US" w:eastAsia="zh-CN" w:bidi="ar"/>
              </w:rPr>
              <w:t>0</w:t>
            </w:r>
          </w:p>
        </w:tc>
        <w:tc>
          <w:tcPr>
            <w:tcW w:w="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实施单位</w:t>
            </w:r>
          </w:p>
        </w:tc>
        <w:tc>
          <w:tcPr>
            <w:tcW w:w="326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val="en-US" w:eastAsia="zh-CN" w:bidi="ar"/>
              </w:rPr>
              <w:t>昌吉回族自治州消防救援支队</w:t>
            </w:r>
            <w:r>
              <w:rPr>
                <w:rFonts w:hint="eastAsia" w:ascii="宋体" w:hAnsi="宋体" w:cs="宋体"/>
                <w:color w:val="000000"/>
                <w:kern w:val="0"/>
                <w:sz w:val="22"/>
                <w:szCs w:val="22"/>
                <w:lang w:bidi="ar"/>
              </w:rPr>
              <w:t>本级</w:t>
            </w:r>
          </w:p>
        </w:tc>
      </w:tr>
      <w:tr>
        <w:tblPrEx>
          <w:tblCellMar>
            <w:top w:w="0" w:type="dxa"/>
            <w:left w:w="0" w:type="dxa"/>
            <w:bottom w:w="0" w:type="dxa"/>
            <w:right w:w="0" w:type="dxa"/>
          </w:tblCellMar>
        </w:tblPrEx>
        <w:trPr>
          <w:trHeight w:val="578" w:hRule="atLeast"/>
        </w:trPr>
        <w:tc>
          <w:tcPr>
            <w:tcW w:w="16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项目资金</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（万元）</w:t>
            </w:r>
          </w:p>
        </w:tc>
        <w:tc>
          <w:tcPr>
            <w:tcW w:w="33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年度资金总额：</w:t>
            </w:r>
          </w:p>
        </w:tc>
        <w:tc>
          <w:tcPr>
            <w:tcW w:w="2962"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95.47</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执行率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分值（10）</w:t>
            </w:r>
          </w:p>
        </w:tc>
      </w:tr>
      <w:tr>
        <w:tblPrEx>
          <w:tblCellMar>
            <w:top w:w="0" w:type="dxa"/>
            <w:left w:w="0" w:type="dxa"/>
            <w:bottom w:w="0" w:type="dxa"/>
            <w:right w:w="0" w:type="dxa"/>
          </w:tblCellMar>
        </w:tblPrEx>
        <w:trPr>
          <w:trHeight w:val="578" w:hRule="atLeast"/>
        </w:trPr>
        <w:tc>
          <w:tcPr>
            <w:tcW w:w="16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880" w:firstLineChars="400"/>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其中：财政拨款</w:t>
            </w:r>
          </w:p>
        </w:tc>
        <w:tc>
          <w:tcPr>
            <w:tcW w:w="2962"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sz w:val="22"/>
                <w:szCs w:val="22"/>
                <w:lang w:val="en-US" w:eastAsia="zh-CN"/>
              </w:rPr>
            </w:pPr>
            <w:r>
              <w:rPr>
                <w:rFonts w:hint="eastAsia" w:ascii="宋体" w:hAnsi="宋体" w:cs="宋体"/>
                <w:color w:val="000000"/>
                <w:kern w:val="0"/>
                <w:sz w:val="22"/>
                <w:szCs w:val="22"/>
                <w:lang w:val="en-US" w:eastAsia="zh-CN" w:bidi="ar"/>
              </w:rPr>
              <w:t>91.00</w:t>
            </w: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78" w:hRule="atLeast"/>
        </w:trPr>
        <w:tc>
          <w:tcPr>
            <w:tcW w:w="16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上年结转</w:t>
            </w:r>
          </w:p>
        </w:tc>
        <w:tc>
          <w:tcPr>
            <w:tcW w:w="2962"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4.47</w:t>
            </w: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78" w:hRule="atLeast"/>
        </w:trPr>
        <w:tc>
          <w:tcPr>
            <w:tcW w:w="16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3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其他资金</w:t>
            </w:r>
          </w:p>
        </w:tc>
        <w:tc>
          <w:tcPr>
            <w:tcW w:w="2962"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0.00 </w:t>
            </w: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2365" w:hRule="atLeast"/>
        </w:trPr>
        <w:tc>
          <w:tcPr>
            <w:tcW w:w="5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年</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度</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总</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体</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目</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868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left"/>
              <w:textAlignment w:val="top"/>
              <w:rPr>
                <w:rFonts w:ascii="宋体" w:hAnsi="宋体" w:cs="宋体"/>
                <w:color w:val="000000"/>
                <w:sz w:val="22"/>
                <w:szCs w:val="22"/>
              </w:rPr>
            </w:pPr>
            <w:r>
              <w:rPr>
                <w:rFonts w:hint="eastAsia" w:ascii="宋体" w:hAnsi="宋体" w:cs="宋体"/>
                <w:color w:val="000000"/>
                <w:kern w:val="0"/>
                <w:sz w:val="22"/>
                <w:szCs w:val="22"/>
                <w:lang w:bidi="ar"/>
              </w:rPr>
              <w:t>科学调剂伙食，保证消防救援人员营养和体能消耗需要，提升队伍战斗力。</w:t>
            </w:r>
          </w:p>
        </w:tc>
      </w:tr>
      <w:tr>
        <w:tblPrEx>
          <w:tblCellMar>
            <w:top w:w="0" w:type="dxa"/>
            <w:left w:w="0" w:type="dxa"/>
            <w:bottom w:w="0" w:type="dxa"/>
            <w:right w:w="0" w:type="dxa"/>
          </w:tblCellMar>
        </w:tblPrEx>
        <w:trPr>
          <w:trHeight w:val="809" w:hRule="atLeast"/>
        </w:trPr>
        <w:tc>
          <w:tcPr>
            <w:tcW w:w="5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绩</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效</w:t>
            </w:r>
          </w:p>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指</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w:t>
            </w:r>
          </w:p>
        </w:tc>
        <w:tc>
          <w:tcPr>
            <w:tcW w:w="11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一级指标</w:t>
            </w:r>
          </w:p>
        </w:tc>
        <w:tc>
          <w:tcPr>
            <w:tcW w:w="20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二级指标</w:t>
            </w:r>
          </w:p>
        </w:tc>
        <w:tc>
          <w:tcPr>
            <w:tcW w:w="21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三级指标</w:t>
            </w:r>
          </w:p>
        </w:tc>
        <w:tc>
          <w:tcPr>
            <w:tcW w:w="20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指标值</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分值权重</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（90）</w:t>
            </w:r>
          </w:p>
        </w:tc>
      </w:tr>
      <w:tr>
        <w:tblPrEx>
          <w:tblCellMar>
            <w:top w:w="0" w:type="dxa"/>
            <w:left w:w="0" w:type="dxa"/>
            <w:bottom w:w="0" w:type="dxa"/>
            <w:right w:w="0" w:type="dxa"/>
          </w:tblCellMar>
        </w:tblPrEx>
        <w:trPr>
          <w:trHeight w:val="578"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产出指标</w:t>
            </w:r>
          </w:p>
        </w:tc>
        <w:tc>
          <w:tcPr>
            <w:tcW w:w="205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质量指标</w:t>
            </w:r>
          </w:p>
        </w:tc>
        <w:tc>
          <w:tcPr>
            <w:tcW w:w="21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食品安全率</w:t>
            </w:r>
          </w:p>
        </w:tc>
        <w:tc>
          <w:tcPr>
            <w:tcW w:w="20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20</w:t>
            </w:r>
          </w:p>
        </w:tc>
      </w:tr>
      <w:tr>
        <w:tblPrEx>
          <w:tblCellMar>
            <w:top w:w="0" w:type="dxa"/>
            <w:left w:w="0" w:type="dxa"/>
            <w:bottom w:w="0" w:type="dxa"/>
            <w:right w:w="0" w:type="dxa"/>
          </w:tblCellMar>
        </w:tblPrEx>
        <w:trPr>
          <w:trHeight w:val="578"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5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预算执行率</w:t>
            </w:r>
          </w:p>
        </w:tc>
        <w:tc>
          <w:tcPr>
            <w:tcW w:w="20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kern w:val="0"/>
                <w:sz w:val="22"/>
                <w:szCs w:val="22"/>
                <w:lang w:bidi="ar"/>
              </w:rPr>
              <w:t>≥95%</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578"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051"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宋体" w:hAnsi="宋体" w:cs="宋体"/>
                <w:color w:val="000000"/>
                <w:sz w:val="22"/>
                <w:szCs w:val="22"/>
              </w:rPr>
            </w:pPr>
          </w:p>
        </w:tc>
        <w:tc>
          <w:tcPr>
            <w:tcW w:w="21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专款专用率</w:t>
            </w:r>
          </w:p>
        </w:tc>
        <w:tc>
          <w:tcPr>
            <w:tcW w:w="20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100</w:t>
            </w:r>
            <w:r>
              <w:rPr>
                <w:rFonts w:hint="eastAsia" w:ascii="宋体" w:hAnsi="宋体" w:cs="宋体"/>
                <w:color w:val="000000"/>
                <w:kern w:val="0"/>
                <w:sz w:val="22"/>
                <w:szCs w:val="22"/>
                <w:lang w:bidi="ar"/>
              </w:rPr>
              <w:t>%</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735"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效益指标</w:t>
            </w:r>
          </w:p>
        </w:tc>
        <w:tc>
          <w:tcPr>
            <w:tcW w:w="205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社会效益指标</w:t>
            </w:r>
          </w:p>
        </w:tc>
        <w:tc>
          <w:tcPr>
            <w:tcW w:w="2196"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cs="宋体"/>
                <w:color w:val="000000"/>
                <w:sz w:val="22"/>
                <w:szCs w:val="22"/>
              </w:rPr>
              <w:t>基层消防救援人员保持充沛体力，进一步提升战斗力</w:t>
            </w:r>
          </w:p>
        </w:tc>
        <w:tc>
          <w:tcPr>
            <w:tcW w:w="206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显著</w:t>
            </w:r>
          </w:p>
        </w:tc>
        <w:tc>
          <w:tcPr>
            <w:tcW w:w="120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20</w:t>
            </w:r>
          </w:p>
        </w:tc>
      </w:tr>
      <w:tr>
        <w:tblPrEx>
          <w:tblCellMar>
            <w:top w:w="0" w:type="dxa"/>
            <w:left w:w="0" w:type="dxa"/>
            <w:bottom w:w="0" w:type="dxa"/>
            <w:right w:w="0" w:type="dxa"/>
          </w:tblCellMar>
        </w:tblPrEx>
        <w:trPr>
          <w:trHeight w:val="1059" w:hRule="atLeast"/>
        </w:trPr>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1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满意度</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w:t>
            </w:r>
          </w:p>
        </w:tc>
        <w:tc>
          <w:tcPr>
            <w:tcW w:w="20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服务对象</w:t>
            </w:r>
          </w:p>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满意度指标</w:t>
            </w:r>
          </w:p>
        </w:tc>
        <w:tc>
          <w:tcPr>
            <w:tcW w:w="21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服务对象满意度指标</w:t>
            </w:r>
          </w:p>
        </w:tc>
        <w:tc>
          <w:tcPr>
            <w:tcW w:w="20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项目服务对象（消防人员）指战员满意度≥95%</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r>
    </w:tbl>
    <w:p>
      <w:pPr>
        <w:pStyle w:val="2"/>
        <w:ind w:left="0" w:leftChars="0" w:firstLine="0" w:firstLineChars="0"/>
        <w:rPr>
          <w:rFonts w:hint="default" w:ascii="Times New Roman" w:hAnsi="Times New Roman" w:cs="Times New Roman"/>
        </w:rPr>
      </w:pPr>
    </w:p>
    <w:sectPr>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隶书">
    <w:panose1 w:val="0201050906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EB7330"/>
    <w:multiLevelType w:val="singleLevel"/>
    <w:tmpl w:val="8DEB7330"/>
    <w:lvl w:ilvl="0" w:tentative="0">
      <w:start w:val="1"/>
      <w:numFmt w:val="decimal"/>
      <w:suff w:val="nothing"/>
      <w:lvlText w:val="%1、"/>
      <w:lvlJc w:val="left"/>
    </w:lvl>
  </w:abstractNum>
  <w:abstractNum w:abstractNumId="1">
    <w:nsid w:val="413A8430"/>
    <w:multiLevelType w:val="singleLevel"/>
    <w:tmpl w:val="413A8430"/>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Y2I4ZTQ1YjAxMzBjM2UzZDZjMGJkY2U3OTQ2NjAifQ=="/>
  </w:docVars>
  <w:rsids>
    <w:rsidRoot w:val="00000000"/>
    <w:rsid w:val="005E00A7"/>
    <w:rsid w:val="007F67B9"/>
    <w:rsid w:val="0124393E"/>
    <w:rsid w:val="0147421F"/>
    <w:rsid w:val="01AF1E19"/>
    <w:rsid w:val="01CC1E79"/>
    <w:rsid w:val="0241373A"/>
    <w:rsid w:val="02521EA5"/>
    <w:rsid w:val="026D0B9E"/>
    <w:rsid w:val="027658DD"/>
    <w:rsid w:val="02BE0FAC"/>
    <w:rsid w:val="02E34766"/>
    <w:rsid w:val="03C427E2"/>
    <w:rsid w:val="043E5DD4"/>
    <w:rsid w:val="04D73A81"/>
    <w:rsid w:val="050C63CF"/>
    <w:rsid w:val="056B1E7D"/>
    <w:rsid w:val="05A7589B"/>
    <w:rsid w:val="05BC48C4"/>
    <w:rsid w:val="06686DF5"/>
    <w:rsid w:val="0698547C"/>
    <w:rsid w:val="06C91078"/>
    <w:rsid w:val="07E06245"/>
    <w:rsid w:val="0974420F"/>
    <w:rsid w:val="0A5C77E3"/>
    <w:rsid w:val="0AF529EA"/>
    <w:rsid w:val="0B206B85"/>
    <w:rsid w:val="0B3323CC"/>
    <w:rsid w:val="0B9D5E86"/>
    <w:rsid w:val="0C4C27C7"/>
    <w:rsid w:val="0C8A601F"/>
    <w:rsid w:val="0D0A1954"/>
    <w:rsid w:val="0EDF09B2"/>
    <w:rsid w:val="0F5A1ED7"/>
    <w:rsid w:val="0FB96A67"/>
    <w:rsid w:val="0FD712AB"/>
    <w:rsid w:val="0FDA1B1D"/>
    <w:rsid w:val="102417E5"/>
    <w:rsid w:val="1061083D"/>
    <w:rsid w:val="10EE4F27"/>
    <w:rsid w:val="1141703B"/>
    <w:rsid w:val="119836EC"/>
    <w:rsid w:val="11DA25CD"/>
    <w:rsid w:val="11F57678"/>
    <w:rsid w:val="11FE4A9B"/>
    <w:rsid w:val="13A000D6"/>
    <w:rsid w:val="13CC63DC"/>
    <w:rsid w:val="143722CD"/>
    <w:rsid w:val="14D6646B"/>
    <w:rsid w:val="159563E6"/>
    <w:rsid w:val="16217B61"/>
    <w:rsid w:val="17A61222"/>
    <w:rsid w:val="17B036B7"/>
    <w:rsid w:val="17CE0B8D"/>
    <w:rsid w:val="17E4595A"/>
    <w:rsid w:val="187D4E25"/>
    <w:rsid w:val="18A32A9D"/>
    <w:rsid w:val="18D378B6"/>
    <w:rsid w:val="192A65EA"/>
    <w:rsid w:val="194838C9"/>
    <w:rsid w:val="1A135F96"/>
    <w:rsid w:val="1A1A683B"/>
    <w:rsid w:val="1A2D75F1"/>
    <w:rsid w:val="1A43751A"/>
    <w:rsid w:val="1B005770"/>
    <w:rsid w:val="1B444887"/>
    <w:rsid w:val="1B7D216B"/>
    <w:rsid w:val="1C2A718A"/>
    <w:rsid w:val="1C5A4A34"/>
    <w:rsid w:val="1C7E6912"/>
    <w:rsid w:val="1CA446AB"/>
    <w:rsid w:val="1CB00C23"/>
    <w:rsid w:val="1D127276"/>
    <w:rsid w:val="1D1F0DF2"/>
    <w:rsid w:val="1DE756D4"/>
    <w:rsid w:val="1E19319A"/>
    <w:rsid w:val="1E490475"/>
    <w:rsid w:val="1E4C7A6E"/>
    <w:rsid w:val="1E644BA7"/>
    <w:rsid w:val="1E791B9F"/>
    <w:rsid w:val="1E82670C"/>
    <w:rsid w:val="1EBC4EB0"/>
    <w:rsid w:val="1EBD6B08"/>
    <w:rsid w:val="1F0F1237"/>
    <w:rsid w:val="1F256F74"/>
    <w:rsid w:val="1F7749B5"/>
    <w:rsid w:val="20384E8A"/>
    <w:rsid w:val="207424C0"/>
    <w:rsid w:val="20D30674"/>
    <w:rsid w:val="218E4891"/>
    <w:rsid w:val="21A50E43"/>
    <w:rsid w:val="22386D07"/>
    <w:rsid w:val="22EC2BE6"/>
    <w:rsid w:val="230E7C03"/>
    <w:rsid w:val="23AD72E0"/>
    <w:rsid w:val="25637164"/>
    <w:rsid w:val="25926BC0"/>
    <w:rsid w:val="261D32C2"/>
    <w:rsid w:val="26A8510F"/>
    <w:rsid w:val="271A69DB"/>
    <w:rsid w:val="28685CFD"/>
    <w:rsid w:val="28FE4558"/>
    <w:rsid w:val="290C0B98"/>
    <w:rsid w:val="29141705"/>
    <w:rsid w:val="293324A5"/>
    <w:rsid w:val="299073BB"/>
    <w:rsid w:val="29FE621A"/>
    <w:rsid w:val="2A423C54"/>
    <w:rsid w:val="2A4A4B09"/>
    <w:rsid w:val="2AEC089C"/>
    <w:rsid w:val="2BC50EDB"/>
    <w:rsid w:val="2C1D6834"/>
    <w:rsid w:val="2C24323B"/>
    <w:rsid w:val="2E030A9F"/>
    <w:rsid w:val="2E035BC5"/>
    <w:rsid w:val="2E6B28A3"/>
    <w:rsid w:val="2EAE163F"/>
    <w:rsid w:val="2EE74530"/>
    <w:rsid w:val="2F2C4F3E"/>
    <w:rsid w:val="2FB0509C"/>
    <w:rsid w:val="2FDC0B92"/>
    <w:rsid w:val="300955EF"/>
    <w:rsid w:val="307E3F7E"/>
    <w:rsid w:val="30D26740"/>
    <w:rsid w:val="311C1718"/>
    <w:rsid w:val="338804E0"/>
    <w:rsid w:val="33E7077A"/>
    <w:rsid w:val="33E977DA"/>
    <w:rsid w:val="346F52E9"/>
    <w:rsid w:val="34941857"/>
    <w:rsid w:val="34F22123"/>
    <w:rsid w:val="35A631CE"/>
    <w:rsid w:val="35BD63D1"/>
    <w:rsid w:val="36C8472D"/>
    <w:rsid w:val="37100C5A"/>
    <w:rsid w:val="37196088"/>
    <w:rsid w:val="382247D0"/>
    <w:rsid w:val="38777AE4"/>
    <w:rsid w:val="38EA0AD5"/>
    <w:rsid w:val="38F95FD4"/>
    <w:rsid w:val="3A195218"/>
    <w:rsid w:val="3A6B0B30"/>
    <w:rsid w:val="3A9E3120"/>
    <w:rsid w:val="3AC62D39"/>
    <w:rsid w:val="3AFD4CD5"/>
    <w:rsid w:val="3B725DC8"/>
    <w:rsid w:val="3B7D7B3D"/>
    <w:rsid w:val="3B7F2F38"/>
    <w:rsid w:val="3C097044"/>
    <w:rsid w:val="3C5862E5"/>
    <w:rsid w:val="3C87049A"/>
    <w:rsid w:val="3E57404C"/>
    <w:rsid w:val="3E7A1DBD"/>
    <w:rsid w:val="3FC40C6B"/>
    <w:rsid w:val="405415CD"/>
    <w:rsid w:val="40FA4656"/>
    <w:rsid w:val="411F03C0"/>
    <w:rsid w:val="41913B31"/>
    <w:rsid w:val="41B761E1"/>
    <w:rsid w:val="430A3435"/>
    <w:rsid w:val="432D5990"/>
    <w:rsid w:val="44271EF9"/>
    <w:rsid w:val="443F5AC6"/>
    <w:rsid w:val="44E027F3"/>
    <w:rsid w:val="44E55A75"/>
    <w:rsid w:val="450A021D"/>
    <w:rsid w:val="45A14D22"/>
    <w:rsid w:val="46100B63"/>
    <w:rsid w:val="46825774"/>
    <w:rsid w:val="470E153E"/>
    <w:rsid w:val="47161B18"/>
    <w:rsid w:val="47193DC6"/>
    <w:rsid w:val="488B3DDF"/>
    <w:rsid w:val="4953791E"/>
    <w:rsid w:val="49EB6075"/>
    <w:rsid w:val="4B7F6570"/>
    <w:rsid w:val="4BA87D31"/>
    <w:rsid w:val="4C233C13"/>
    <w:rsid w:val="4CF63BDA"/>
    <w:rsid w:val="4DF55D56"/>
    <w:rsid w:val="4E3B7B85"/>
    <w:rsid w:val="4EB41E49"/>
    <w:rsid w:val="4EE52CE5"/>
    <w:rsid w:val="4F59656B"/>
    <w:rsid w:val="4F5A5229"/>
    <w:rsid w:val="4FB9608B"/>
    <w:rsid w:val="50B461CE"/>
    <w:rsid w:val="50E826E5"/>
    <w:rsid w:val="514160CE"/>
    <w:rsid w:val="519867F0"/>
    <w:rsid w:val="51BB547C"/>
    <w:rsid w:val="51C5755B"/>
    <w:rsid w:val="53001877"/>
    <w:rsid w:val="538B031C"/>
    <w:rsid w:val="53C54A4C"/>
    <w:rsid w:val="542A6845"/>
    <w:rsid w:val="5444581F"/>
    <w:rsid w:val="553D17ED"/>
    <w:rsid w:val="565F7A74"/>
    <w:rsid w:val="56BE443B"/>
    <w:rsid w:val="56FA0844"/>
    <w:rsid w:val="577A3B6D"/>
    <w:rsid w:val="58991074"/>
    <w:rsid w:val="58A177E1"/>
    <w:rsid w:val="58C00B94"/>
    <w:rsid w:val="597720D9"/>
    <w:rsid w:val="59BE7B76"/>
    <w:rsid w:val="59DE45EC"/>
    <w:rsid w:val="59E349F3"/>
    <w:rsid w:val="5A591444"/>
    <w:rsid w:val="5A71454B"/>
    <w:rsid w:val="5ACB5F11"/>
    <w:rsid w:val="5B7D2579"/>
    <w:rsid w:val="5C683A4B"/>
    <w:rsid w:val="5D834E6B"/>
    <w:rsid w:val="5E040160"/>
    <w:rsid w:val="5E346E96"/>
    <w:rsid w:val="5EB3190C"/>
    <w:rsid w:val="5F025E79"/>
    <w:rsid w:val="5FD820AD"/>
    <w:rsid w:val="60625D14"/>
    <w:rsid w:val="60BD35BF"/>
    <w:rsid w:val="60F639EC"/>
    <w:rsid w:val="61613BAE"/>
    <w:rsid w:val="618761EB"/>
    <w:rsid w:val="61FA56CF"/>
    <w:rsid w:val="61FD0132"/>
    <w:rsid w:val="621274B1"/>
    <w:rsid w:val="623A7D56"/>
    <w:rsid w:val="6329522E"/>
    <w:rsid w:val="63454B16"/>
    <w:rsid w:val="634F110A"/>
    <w:rsid w:val="642755A1"/>
    <w:rsid w:val="643B7135"/>
    <w:rsid w:val="64547F6B"/>
    <w:rsid w:val="646A6E77"/>
    <w:rsid w:val="64C94FFC"/>
    <w:rsid w:val="65386045"/>
    <w:rsid w:val="656051C5"/>
    <w:rsid w:val="65807633"/>
    <w:rsid w:val="65845440"/>
    <w:rsid w:val="65A65727"/>
    <w:rsid w:val="65EB48F5"/>
    <w:rsid w:val="669C0D6D"/>
    <w:rsid w:val="66B231EB"/>
    <w:rsid w:val="66D56845"/>
    <w:rsid w:val="675533D7"/>
    <w:rsid w:val="67625908"/>
    <w:rsid w:val="67D740CF"/>
    <w:rsid w:val="67F46B26"/>
    <w:rsid w:val="687C2582"/>
    <w:rsid w:val="68961D6D"/>
    <w:rsid w:val="69754C84"/>
    <w:rsid w:val="6AAF494E"/>
    <w:rsid w:val="6ADE4B32"/>
    <w:rsid w:val="6B420CC8"/>
    <w:rsid w:val="6C9365FA"/>
    <w:rsid w:val="6CDA729A"/>
    <w:rsid w:val="6CE837C3"/>
    <w:rsid w:val="6D2F67B2"/>
    <w:rsid w:val="6D6937FA"/>
    <w:rsid w:val="6D800B12"/>
    <w:rsid w:val="6D9428B9"/>
    <w:rsid w:val="6E2A205E"/>
    <w:rsid w:val="6E7F5E9C"/>
    <w:rsid w:val="6E903BA8"/>
    <w:rsid w:val="6EFA247C"/>
    <w:rsid w:val="6F3A5094"/>
    <w:rsid w:val="6F944408"/>
    <w:rsid w:val="6FB64420"/>
    <w:rsid w:val="70155528"/>
    <w:rsid w:val="70255154"/>
    <w:rsid w:val="707A623A"/>
    <w:rsid w:val="709B40A8"/>
    <w:rsid w:val="70D5663B"/>
    <w:rsid w:val="715A02AF"/>
    <w:rsid w:val="71D51E82"/>
    <w:rsid w:val="73A42397"/>
    <w:rsid w:val="73EE79E1"/>
    <w:rsid w:val="741F0639"/>
    <w:rsid w:val="743728BC"/>
    <w:rsid w:val="75CF52CC"/>
    <w:rsid w:val="768026AD"/>
    <w:rsid w:val="775159A8"/>
    <w:rsid w:val="780554DA"/>
    <w:rsid w:val="785903B8"/>
    <w:rsid w:val="78B768D5"/>
    <w:rsid w:val="79C102A2"/>
    <w:rsid w:val="79D11E63"/>
    <w:rsid w:val="7A7045AA"/>
    <w:rsid w:val="7AB556F4"/>
    <w:rsid w:val="7AD01744"/>
    <w:rsid w:val="7B5E2EDF"/>
    <w:rsid w:val="7B7003EA"/>
    <w:rsid w:val="7B851309"/>
    <w:rsid w:val="7B9D5D8B"/>
    <w:rsid w:val="7C533A76"/>
    <w:rsid w:val="7CF25D48"/>
    <w:rsid w:val="7D012012"/>
    <w:rsid w:val="7D16623F"/>
    <w:rsid w:val="7D456B9F"/>
    <w:rsid w:val="7D63433E"/>
    <w:rsid w:val="7D9045B2"/>
    <w:rsid w:val="7DB2232D"/>
    <w:rsid w:val="7E8B2493"/>
    <w:rsid w:val="7EE9144A"/>
    <w:rsid w:val="7EF90995"/>
    <w:rsid w:val="7F78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rbtn"/>
    <w:basedOn w:val="7"/>
    <w:qFormat/>
    <w:uiPriority w:val="0"/>
    <w:rPr>
      <w:color w:val="469DEA"/>
      <w:bdr w:val="single" w:color="E5E5E5" w:sz="6" w:space="0"/>
    </w:rPr>
  </w:style>
  <w:style w:type="character" w:customStyle="1" w:styleId="10">
    <w:name w:val="rbtn1"/>
    <w:basedOn w:val="7"/>
    <w:qFormat/>
    <w:uiPriority w:val="0"/>
    <w:rPr>
      <w:color w:val="469DEA"/>
      <w:sz w:val="21"/>
      <w:szCs w:val="21"/>
      <w:bdr w:val="single" w:color="E5E5E5" w:sz="6" w:space="0"/>
    </w:rPr>
  </w:style>
  <w:style w:type="character" w:customStyle="1" w:styleId="11">
    <w:name w:val="hilite6"/>
    <w:basedOn w:val="7"/>
    <w:qFormat/>
    <w:uiPriority w:val="0"/>
    <w:rPr>
      <w:color w:val="FFFFFF"/>
      <w:shd w:val="clear" w:fill="666677"/>
    </w:rPr>
  </w:style>
  <w:style w:type="character" w:customStyle="1" w:styleId="12">
    <w:name w:val="active6"/>
    <w:basedOn w:val="7"/>
    <w:qFormat/>
    <w:uiPriority w:val="0"/>
    <w:rPr>
      <w:color w:val="00FF00"/>
      <w:shd w:val="clear" w:fill="000000"/>
    </w:rPr>
  </w:style>
  <w:style w:type="character" w:customStyle="1" w:styleId="13">
    <w:name w:val="edit"/>
    <w:basedOn w:val="7"/>
    <w:qFormat/>
    <w:uiPriority w:val="0"/>
    <w:rPr>
      <w:bdr w:val="single" w:color="E67200" w:sz="6" w:space="0"/>
      <w:shd w:val="clear" w:fill="FBFFCC"/>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金额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住房保障支出</c:v>
                </c:pt>
                <c:pt idx="3">
                  <c:v>灾害防治及应急管理支出</c:v>
                </c:pt>
              </c:strCache>
            </c:strRef>
          </c:cat>
          <c:val>
            <c:numRef>
              <c:f>Sheet1!$B$2:$B$5</c:f>
              <c:numCache>
                <c:formatCode>General</c:formatCode>
                <c:ptCount val="4"/>
                <c:pt idx="0">
                  <c:v>712.62</c:v>
                </c:pt>
                <c:pt idx="1">
                  <c:v>717</c:v>
                </c:pt>
                <c:pt idx="2">
                  <c:v>934.09</c:v>
                </c:pt>
                <c:pt idx="3">
                  <c:v>22622.39</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manualLayout>
          <c:layoutTarget val="inner"/>
          <c:xMode val="edge"/>
          <c:yMode val="edge"/>
          <c:x val="0.33545"/>
          <c:y val="0.14078110808356"/>
          <c:w val="0.61655"/>
          <c:h val="0.691444141689373"/>
        </c:manualLayout>
      </c:layout>
      <c:barChart>
        <c:barDir val="bar"/>
        <c:grouping val="clustered"/>
        <c:varyColors val="0"/>
        <c:ser>
          <c:idx val="0"/>
          <c:order val="0"/>
          <c:tx>
            <c:strRef>
              <c:f>Sheet1!$B$1</c:f>
              <c:strCache>
                <c:ptCount val="1"/>
                <c:pt idx="0">
                  <c:v>金额</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社会保障和就业支出</c:v>
                </c:pt>
                <c:pt idx="1">
                  <c:v>卫生健康支出</c:v>
                </c:pt>
                <c:pt idx="2">
                  <c:v>灾害防治及应急管理（类）支出</c:v>
                </c:pt>
                <c:pt idx="3">
                  <c:v>住房保障支出</c:v>
                </c:pt>
              </c:strCache>
            </c:strRef>
          </c:cat>
          <c:val>
            <c:numRef>
              <c:f>Sheet1!$B$2:$B$5</c:f>
              <c:numCache>
                <c:formatCode>General</c:formatCode>
                <c:ptCount val="4"/>
                <c:pt idx="0">
                  <c:v>712.62</c:v>
                </c:pt>
                <c:pt idx="1">
                  <c:v>717</c:v>
                </c:pt>
                <c:pt idx="2">
                  <c:v>7745.37</c:v>
                </c:pt>
                <c:pt idx="3">
                  <c:v>575</c:v>
                </c:pt>
              </c:numCache>
            </c:numRef>
          </c:val>
        </c:ser>
        <c:ser>
          <c:idx val="1"/>
          <c:order val="1"/>
          <c:tx>
            <c:strRef>
              <c:f>Sheet1!#REF!</c:f>
              <c:strCache>
                <c:ptCount val="1"/>
                <c:pt idx="0">
                  <c:v/>
                </c:pt>
              </c:strCache>
            </c:strRef>
          </c:tx>
          <c:spPr>
            <a:solidFill>
              <a:schemeClr val="accent2"/>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ser>
          <c:idx val="2"/>
          <c:order val="2"/>
          <c:tx>
            <c:strRef>
              <c:f>Sheet1!#REF!</c:f>
              <c:strCache>
                <c:ptCount val="1"/>
                <c:pt idx="0">
                  <c:v/>
                </c:pt>
              </c:strCache>
            </c:strRef>
          </c:tx>
          <c:spPr>
            <a:solidFill>
              <a:schemeClr val="accent3"/>
            </a:solidFill>
            <a:ln>
              <a:noFill/>
            </a:ln>
            <a:effectLst/>
          </c:spPr>
          <c:invertIfNegative val="0"/>
          <c:dLbls>
            <c:delete val="1"/>
          </c:dLbls>
          <c:cat>
            <c:strRef>
              <c:f>Sheet1!$A$2:$A$5</c:f>
              <c:strCache>
                <c:ptCount val="4"/>
                <c:pt idx="0">
                  <c:v>社会保障和就业支出</c:v>
                </c:pt>
                <c:pt idx="1">
                  <c:v>卫生健康支出</c:v>
                </c:pt>
                <c:pt idx="2">
                  <c:v>灾害防治及应急管理（类）支出</c:v>
                </c:pt>
                <c:pt idx="3">
                  <c:v>住房保障支出</c:v>
                </c:pt>
              </c:strCache>
            </c:strRef>
          </c:cat>
          <c:val>
            <c:numRef>
              <c:f>Sheet1!#REF!</c:f>
              <c:numCache>
                <c:formatCode>General</c:formatCode>
                <c:ptCount val="1"/>
                <c:pt idx="0">
                  <c:v>1</c:v>
                </c:pt>
              </c:numCache>
            </c:numRef>
          </c:val>
        </c:ser>
        <c:dLbls>
          <c:showLegendKey val="0"/>
          <c:showVal val="0"/>
          <c:showCatName val="0"/>
          <c:showSerName val="0"/>
          <c:showPercent val="0"/>
          <c:showBubbleSize val="0"/>
        </c:dLbls>
        <c:gapWidth val="182"/>
        <c:overlap val="0"/>
        <c:axId val="463158170"/>
        <c:axId val="552800159"/>
      </c:barChart>
      <c:catAx>
        <c:axId val="463158170"/>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52800159"/>
        <c:crosses val="autoZero"/>
        <c:auto val="1"/>
        <c:lblAlgn val="ctr"/>
        <c:lblOffset val="100"/>
        <c:noMultiLvlLbl val="0"/>
      </c:catAx>
      <c:valAx>
        <c:axId val="55280015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315817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8763</Words>
  <Characters>10559</Characters>
  <Lines>0</Lines>
  <Paragraphs>0</Paragraphs>
  <TotalTime>10</TotalTime>
  <ScaleCrop>false</ScaleCrop>
  <LinksUpToDate>false</LinksUpToDate>
  <CharactersWithSpaces>11061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2020-06-08T03:20:00Z</dcterms:created>
  <dc:creator>Administrator</dc:creator>
  <cp:lastModifiedBy>Administrator</cp:lastModifiedBy>
  <cp:lastPrinted>2022-04-07T02:04:00Z</cp:lastPrinted>
  <dcterms:modified xsi:type="dcterms:W3CDTF">2023-07-25T09:33:21Z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KSOSaveFontToCloudKey">
    <vt:lpwstr>286058643_btnclosed</vt:lpwstr>
  </property>
  <property fmtid="{D5CDD505-2E9C-101B-9397-08002B2CF9AE}" pid="4" name="ICV">
    <vt:lpwstr>E3AB9A62F8104945B524A18E5673D78F</vt:lpwstr>
  </property>
</Properties>
</file>